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84F6" w14:textId="77777777" w:rsidR="0073512E" w:rsidRPr="00675FB2" w:rsidRDefault="00EE176C" w:rsidP="00B41DF2">
      <w:pPr>
        <w:spacing w:after="0" w:line="360" w:lineRule="auto"/>
        <w:jc w:val="center"/>
        <w:rPr>
          <w:rFonts w:ascii="Times New Roman" w:hAnsi="Times New Roman" w:cs="Times New Roman"/>
          <w:b/>
          <w:sz w:val="24"/>
          <w:szCs w:val="24"/>
        </w:rPr>
      </w:pPr>
      <w:bookmarkStart w:id="0" w:name="_GoBack"/>
      <w:bookmarkEnd w:id="0"/>
      <w:r w:rsidRPr="00675FB2">
        <w:rPr>
          <w:rFonts w:ascii="Times New Roman" w:hAnsi="Times New Roman" w:cs="Times New Roman"/>
          <w:b/>
          <w:sz w:val="24"/>
          <w:szCs w:val="24"/>
        </w:rPr>
        <w:t>RUMAH DINAS BUPATI DIANGGARKAN RP 11,5 M</w:t>
      </w:r>
    </w:p>
    <w:p w14:paraId="66D5B638" w14:textId="77777777" w:rsidR="00EE176C" w:rsidRDefault="00EE176C" w:rsidP="00B41DF2">
      <w:pPr>
        <w:spacing w:after="0" w:line="360" w:lineRule="auto"/>
        <w:jc w:val="center"/>
        <w:rPr>
          <w:rFonts w:ascii="Times New Roman" w:hAnsi="Times New Roman" w:cs="Times New Roman"/>
          <w:szCs w:val="24"/>
        </w:rPr>
      </w:pPr>
      <w:r>
        <w:rPr>
          <w:noProof/>
          <w:lang w:val="en-GB" w:eastAsia="en-GB"/>
        </w:rPr>
        <w:drawing>
          <wp:inline distT="0" distB="0" distL="0" distR="0" wp14:anchorId="2F6AB4B4" wp14:editId="2BA32074">
            <wp:extent cx="5229225" cy="2936411"/>
            <wp:effectExtent l="0" t="0" r="0" b="0"/>
            <wp:docPr id="1" name="Picture 1" descr="rumah jabatan bupati, bupati mahayastra, bupati pp, bangun istana, dinas pupr, pemkab gian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ah jabatan bupati, bupati mahayastra, bupati pp, bangun istana, dinas pupr, pemkab giany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271" cy="2946545"/>
                    </a:xfrm>
                    <a:prstGeom prst="rect">
                      <a:avLst/>
                    </a:prstGeom>
                    <a:noFill/>
                    <a:ln>
                      <a:noFill/>
                    </a:ln>
                  </pic:spPr>
                </pic:pic>
              </a:graphicData>
            </a:graphic>
          </wp:inline>
        </w:drawing>
      </w:r>
      <w:r>
        <w:rPr>
          <w:rFonts w:ascii="Times New Roman" w:hAnsi="Times New Roman" w:cs="Times New Roman"/>
          <w:sz w:val="24"/>
          <w:szCs w:val="24"/>
        </w:rPr>
        <w:br/>
      </w:r>
      <w:r w:rsidRPr="00675FB2">
        <w:rPr>
          <w:rFonts w:ascii="Times New Roman" w:hAnsi="Times New Roman" w:cs="Times New Roman"/>
          <w:i/>
          <w:sz w:val="20"/>
          <w:szCs w:val="24"/>
        </w:rPr>
        <w:t>radarbali.jawapos.com</w:t>
      </w:r>
    </w:p>
    <w:p w14:paraId="2FBC6EEB" w14:textId="77777777" w:rsidR="00EE176C" w:rsidRDefault="00EE176C" w:rsidP="00B41DF2">
      <w:pPr>
        <w:spacing w:after="0" w:line="360" w:lineRule="auto"/>
        <w:rPr>
          <w:rFonts w:ascii="Times New Roman" w:hAnsi="Times New Roman" w:cs="Times New Roman"/>
          <w:sz w:val="24"/>
          <w:szCs w:val="24"/>
        </w:rPr>
      </w:pPr>
    </w:p>
    <w:p w14:paraId="6AF7E86A" w14:textId="77777777" w:rsidR="00EE176C" w:rsidRDefault="00675FB2" w:rsidP="00B41D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Pemerintah Kabupaten (</w:t>
      </w:r>
      <w:r w:rsidR="00EE176C" w:rsidRPr="00EE176C">
        <w:rPr>
          <w:rFonts w:ascii="Times New Roman" w:hAnsi="Times New Roman" w:cs="Times New Roman"/>
          <w:sz w:val="24"/>
          <w:szCs w:val="24"/>
        </w:rPr>
        <w:t>Pemkab</w:t>
      </w:r>
      <w:r>
        <w:rPr>
          <w:rFonts w:ascii="Times New Roman" w:hAnsi="Times New Roman" w:cs="Times New Roman"/>
          <w:sz w:val="24"/>
          <w:szCs w:val="24"/>
        </w:rPr>
        <w:t>)</w:t>
      </w:r>
      <w:r w:rsidR="00EE176C" w:rsidRPr="00EE176C">
        <w:rPr>
          <w:rFonts w:ascii="Times New Roman" w:hAnsi="Times New Roman" w:cs="Times New Roman"/>
          <w:sz w:val="24"/>
          <w:szCs w:val="24"/>
        </w:rPr>
        <w:t xml:space="preserve"> Gianyar akan membangun rumah jabatan untuk Bupati Gianyar I Made Agus Mahayastra dengan APBD 2019 senilai Rp 11,5 miliar. Pembangunan rumah jabatan berlantai II dengan anggaran fantastis ini berlokasi sekitar 4,5 kilometer arah timur Kantor Bupati Gianyar, tepatnya di Banjar Peteluan, Desa Temesi, Gianyar, atau eks Kantor Dinas Ketenagakerjaan Kabupaten Gianyar.</w:t>
      </w:r>
      <w:r w:rsidR="00EE176C">
        <w:rPr>
          <w:rFonts w:ascii="Times New Roman" w:hAnsi="Times New Roman" w:cs="Times New Roman"/>
          <w:sz w:val="24"/>
          <w:szCs w:val="24"/>
        </w:rPr>
        <w:t xml:space="preserve"> </w:t>
      </w:r>
      <w:r w:rsidR="00EE176C" w:rsidRPr="00EE176C">
        <w:rPr>
          <w:rFonts w:ascii="Times New Roman" w:hAnsi="Times New Roman" w:cs="Times New Roman"/>
          <w:sz w:val="24"/>
          <w:szCs w:val="24"/>
        </w:rPr>
        <w:t>Rencana pembangunan rumah dinas untuk Bupati Gianyar ini dibenarkan oleh Sekda Gianyar I Made Gede Wisnu Wijaya, saat dikonfirmasi Selasa (25/6) kemarin. Namun Wisnu Wijaya enggan berkomentar detail rencana proyek ini. “Ya ada. Tapi itu Dinas PUPR (Pekerjaan Umum dan Penataan Ruang) Kabupaten Gianyar, yang lebih tahu,” ujarnya.</w:t>
      </w:r>
    </w:p>
    <w:p w14:paraId="439C0971" w14:textId="77777777" w:rsidR="00EE176C" w:rsidRDefault="00EE176C" w:rsidP="00B41DF2">
      <w:pPr>
        <w:spacing w:after="0" w:line="360" w:lineRule="auto"/>
        <w:ind w:firstLine="720"/>
        <w:jc w:val="both"/>
        <w:rPr>
          <w:rFonts w:ascii="Times New Roman" w:hAnsi="Times New Roman" w:cs="Times New Roman"/>
          <w:sz w:val="24"/>
          <w:szCs w:val="24"/>
        </w:rPr>
      </w:pPr>
      <w:r w:rsidRPr="00EE176C">
        <w:rPr>
          <w:rFonts w:ascii="Times New Roman" w:hAnsi="Times New Roman" w:cs="Times New Roman"/>
          <w:sz w:val="24"/>
          <w:szCs w:val="24"/>
        </w:rPr>
        <w:t>Diketahui, rumah dinas baru untuk Bupati Gianyar itu akan dibangun di eks Kantor Dinas Ketenagakerjaan (Disnaker) Gianyar, memiliki luas sekitar 19 are. Kantor Disnaker sudah dipindah ke tempat lain. Diketahui pula lahan tersebut sebenarnya merupakan aset Pemprov Bali Bali yang dipinjamkan ke Pemkab Gianyar.</w:t>
      </w:r>
      <w:r>
        <w:rPr>
          <w:rFonts w:ascii="Times New Roman" w:hAnsi="Times New Roman" w:cs="Times New Roman"/>
          <w:sz w:val="24"/>
          <w:szCs w:val="24"/>
        </w:rPr>
        <w:t xml:space="preserve"> Dikonfirmasi, </w:t>
      </w:r>
      <w:r w:rsidRPr="00EE176C">
        <w:rPr>
          <w:rFonts w:ascii="Times New Roman" w:hAnsi="Times New Roman" w:cs="Times New Roman"/>
          <w:sz w:val="24"/>
          <w:szCs w:val="24"/>
        </w:rPr>
        <w:t>Plt Kadis PUPR Gianyar I Wayan Karya mengatakan, anggaran Rp 11,5 miliar untuk pembangunan rumah dinas Bupati Gianyar sudah dianggarkan pada APBD 2019. Rumah mewah itu dikatakan akan dibangun dengan lantai dua. Realisasi proyek ini masih dalam tahap perencanaan. “Itu sedang perencanaan,” terangnya.</w:t>
      </w:r>
    </w:p>
    <w:p w14:paraId="54231349" w14:textId="77777777" w:rsidR="00EE176C" w:rsidRDefault="00EE176C" w:rsidP="00B41DF2">
      <w:pPr>
        <w:spacing w:after="0" w:line="360" w:lineRule="auto"/>
        <w:ind w:firstLine="720"/>
        <w:jc w:val="both"/>
        <w:rPr>
          <w:rFonts w:ascii="Times New Roman" w:hAnsi="Times New Roman" w:cs="Times New Roman"/>
          <w:sz w:val="24"/>
          <w:szCs w:val="24"/>
        </w:rPr>
      </w:pPr>
      <w:r w:rsidRPr="00EE176C">
        <w:rPr>
          <w:rFonts w:ascii="Times New Roman" w:hAnsi="Times New Roman" w:cs="Times New Roman"/>
          <w:sz w:val="24"/>
          <w:szCs w:val="24"/>
        </w:rPr>
        <w:lastRenderedPageBreak/>
        <w:t>Hal senada juga diungkapkan Asisten III Setda Gianyar I Wayan Sudamia. Bahwa Kantor Disnaker Gianyar yang lama, status tanahnya merupakan aset Pemprov Bali yang dipimjamkan kepada Pemkab Gianyar. Menurut dia, luas tanah tersebut sekitar 19 are. “Pembuatan rumah dinas bupati tahun 2019 ini baru tahap perencanaan, 2020 baru pelaksanaan. Rumah dinas itu wajib. Luasnya sekitar 19 are, biar ada halaman, karena pak bupati sangat suka ada kebun, beliau suka kalau di halaman ada pohon besar,” ujarnya.</w:t>
      </w:r>
    </w:p>
    <w:p w14:paraId="60A7AC30" w14:textId="77777777" w:rsidR="00EE176C" w:rsidRDefault="00EE176C" w:rsidP="00B41DF2">
      <w:pPr>
        <w:spacing w:after="0" w:line="360" w:lineRule="auto"/>
        <w:jc w:val="both"/>
        <w:rPr>
          <w:rFonts w:ascii="Times New Roman" w:hAnsi="Times New Roman" w:cs="Times New Roman"/>
          <w:sz w:val="24"/>
          <w:szCs w:val="24"/>
        </w:rPr>
      </w:pPr>
    </w:p>
    <w:p w14:paraId="1B859105" w14:textId="77777777" w:rsidR="00EE176C" w:rsidRPr="00EE176C" w:rsidRDefault="00EE176C" w:rsidP="00B41DF2">
      <w:pPr>
        <w:spacing w:after="0" w:line="360" w:lineRule="auto"/>
        <w:jc w:val="both"/>
        <w:rPr>
          <w:rFonts w:ascii="Times New Roman" w:hAnsi="Times New Roman" w:cs="Times New Roman"/>
          <w:b/>
          <w:sz w:val="24"/>
          <w:szCs w:val="24"/>
        </w:rPr>
      </w:pPr>
      <w:r w:rsidRPr="00EE176C">
        <w:rPr>
          <w:rFonts w:ascii="Times New Roman" w:hAnsi="Times New Roman" w:cs="Times New Roman"/>
          <w:b/>
          <w:sz w:val="24"/>
          <w:szCs w:val="24"/>
        </w:rPr>
        <w:t>Sumber Berita</w:t>
      </w:r>
    </w:p>
    <w:p w14:paraId="6E192FA6" w14:textId="77777777" w:rsidR="00EE176C" w:rsidRDefault="00EE176C" w:rsidP="00B41DF2">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Balipost.com, </w:t>
      </w:r>
      <w:r w:rsidRPr="00EE176C">
        <w:rPr>
          <w:rFonts w:ascii="Times New Roman" w:hAnsi="Times New Roman" w:cs="Times New Roman"/>
          <w:sz w:val="24"/>
          <w:szCs w:val="24"/>
        </w:rPr>
        <w:t>Dianggarkan Rp 11,5 Miliar, Rumah Dinas Bupati Gianyar Dibangun Tahun Ini</w:t>
      </w:r>
      <w:r>
        <w:rPr>
          <w:rFonts w:ascii="Times New Roman" w:hAnsi="Times New Roman" w:cs="Times New Roman"/>
          <w:sz w:val="24"/>
          <w:szCs w:val="24"/>
        </w:rPr>
        <w:t>, 25 Juni 2019.</w:t>
      </w:r>
    </w:p>
    <w:p w14:paraId="5745F468" w14:textId="77777777" w:rsidR="00EE176C" w:rsidRDefault="00EE176C" w:rsidP="00B41DF2">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nusabali.com, </w:t>
      </w:r>
      <w:r w:rsidRPr="00EE176C">
        <w:rPr>
          <w:rFonts w:ascii="Times New Roman" w:hAnsi="Times New Roman" w:cs="Times New Roman"/>
          <w:sz w:val="24"/>
          <w:szCs w:val="24"/>
        </w:rPr>
        <w:t>Rumah Dinas Bupati Dianggarkan Rp 11,5 M</w:t>
      </w:r>
      <w:r>
        <w:rPr>
          <w:rFonts w:ascii="Times New Roman" w:hAnsi="Times New Roman" w:cs="Times New Roman"/>
          <w:sz w:val="24"/>
          <w:szCs w:val="24"/>
        </w:rPr>
        <w:t>, 26 Juni 2019.</w:t>
      </w:r>
    </w:p>
    <w:p w14:paraId="31BE126C" w14:textId="77777777" w:rsidR="00EE176C" w:rsidRDefault="00EE176C" w:rsidP="00B41DF2">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radarbali.jawapos.com, </w:t>
      </w:r>
      <w:r w:rsidRPr="00EE176C">
        <w:rPr>
          <w:rFonts w:ascii="Times New Roman" w:hAnsi="Times New Roman" w:cs="Times New Roman"/>
          <w:sz w:val="24"/>
          <w:szCs w:val="24"/>
        </w:rPr>
        <w:t>Bupati PP Denpasar – Gianyar Jadi Alasan Bangun Istana Rp 11,5 Miliar</w:t>
      </w:r>
      <w:r>
        <w:rPr>
          <w:rFonts w:ascii="Times New Roman" w:hAnsi="Times New Roman" w:cs="Times New Roman"/>
          <w:sz w:val="24"/>
          <w:szCs w:val="24"/>
        </w:rPr>
        <w:t>, 26 Juni 2019.</w:t>
      </w:r>
    </w:p>
    <w:p w14:paraId="63D58E80" w14:textId="77777777" w:rsidR="00EE176C" w:rsidRDefault="00EE176C" w:rsidP="00B41DF2">
      <w:pPr>
        <w:spacing w:after="0" w:line="360" w:lineRule="auto"/>
        <w:ind w:left="66"/>
        <w:jc w:val="both"/>
        <w:rPr>
          <w:rFonts w:ascii="Times New Roman" w:hAnsi="Times New Roman" w:cs="Times New Roman"/>
          <w:sz w:val="24"/>
          <w:szCs w:val="24"/>
        </w:rPr>
      </w:pPr>
    </w:p>
    <w:p w14:paraId="12C8B977" w14:textId="77777777" w:rsidR="00A2492B" w:rsidRPr="00A2492B" w:rsidRDefault="00A2492B" w:rsidP="00B41DF2">
      <w:pPr>
        <w:spacing w:after="0" w:line="360" w:lineRule="auto"/>
        <w:ind w:left="66"/>
        <w:jc w:val="both"/>
        <w:rPr>
          <w:rFonts w:ascii="Times New Roman" w:hAnsi="Times New Roman" w:cs="Times New Roman"/>
          <w:b/>
          <w:sz w:val="24"/>
          <w:szCs w:val="24"/>
        </w:rPr>
      </w:pPr>
      <w:r w:rsidRPr="00A2492B">
        <w:rPr>
          <w:rFonts w:ascii="Times New Roman" w:hAnsi="Times New Roman" w:cs="Times New Roman"/>
          <w:b/>
          <w:sz w:val="24"/>
          <w:szCs w:val="24"/>
        </w:rPr>
        <w:t>Catatan</w:t>
      </w:r>
    </w:p>
    <w:p w14:paraId="397FD276" w14:textId="77777777" w:rsidR="0079459F" w:rsidRDefault="00A2492B" w:rsidP="00B41DF2">
      <w:pPr>
        <w:spacing w:after="0" w:line="360" w:lineRule="auto"/>
        <w:ind w:left="68" w:firstLine="652"/>
        <w:jc w:val="both"/>
        <w:rPr>
          <w:rFonts w:ascii="Times New Roman" w:hAnsi="Times New Roman" w:cs="Times New Roman"/>
          <w:sz w:val="24"/>
          <w:szCs w:val="24"/>
        </w:rPr>
      </w:pPr>
      <w:r w:rsidRPr="00A2492B">
        <w:rPr>
          <w:rFonts w:ascii="Times New Roman" w:hAnsi="Times New Roman" w:cs="Times New Roman"/>
          <w:sz w:val="24"/>
          <w:szCs w:val="24"/>
        </w:rPr>
        <w:t>Rumah Negara adalah bangunan yang dimiliki negara dan berfungsi sebagai tempat tinggal atau hunian dan sarana pembinaan keluarga serta menunjang pelaksanaan tugas pejabat dan/atau Pegawai Negeri.</w:t>
      </w:r>
      <w:r w:rsidR="00675FB2">
        <w:rPr>
          <w:rStyle w:val="FootnoteReference"/>
          <w:rFonts w:ascii="Times New Roman" w:hAnsi="Times New Roman" w:cs="Times New Roman"/>
          <w:sz w:val="24"/>
          <w:szCs w:val="24"/>
        </w:rPr>
        <w:footnoteReference w:id="1"/>
      </w:r>
      <w:r w:rsidR="00675FB2">
        <w:rPr>
          <w:rFonts w:ascii="Times New Roman" w:hAnsi="Times New Roman" w:cs="Times New Roman"/>
          <w:sz w:val="24"/>
          <w:szCs w:val="24"/>
        </w:rPr>
        <w:t xml:space="preserve"> </w:t>
      </w:r>
      <w:r w:rsidR="00DE28A0" w:rsidRPr="00DE28A0">
        <w:rPr>
          <w:rFonts w:ascii="Times New Roman" w:hAnsi="Times New Roman" w:cs="Times New Roman"/>
          <w:sz w:val="24"/>
          <w:szCs w:val="24"/>
        </w:rPr>
        <w:t xml:space="preserve">Rumah Negara terdiri dari Rumah Negara Golongan I, Rumah Negara </w:t>
      </w:r>
      <w:r w:rsidR="00DE28A0">
        <w:rPr>
          <w:rFonts w:ascii="Times New Roman" w:hAnsi="Times New Roman" w:cs="Times New Roman"/>
          <w:sz w:val="24"/>
          <w:szCs w:val="24"/>
        </w:rPr>
        <w:t xml:space="preserve">Golongan II, dan Rumah Negara Golongan III. </w:t>
      </w:r>
      <w:r w:rsidRPr="00A2492B">
        <w:rPr>
          <w:rFonts w:ascii="Times New Roman" w:hAnsi="Times New Roman" w:cs="Times New Roman"/>
          <w:sz w:val="24"/>
          <w:szCs w:val="24"/>
        </w:rPr>
        <w:t>Pengadaan Rumah Negara dapat dilakukan dengan cara</w:t>
      </w:r>
      <w:r>
        <w:rPr>
          <w:rFonts w:ascii="Times New Roman" w:hAnsi="Times New Roman" w:cs="Times New Roman"/>
          <w:sz w:val="24"/>
          <w:szCs w:val="24"/>
        </w:rPr>
        <w:t xml:space="preserve"> </w:t>
      </w:r>
      <w:r w:rsidRPr="00A2492B">
        <w:rPr>
          <w:rFonts w:ascii="Times New Roman" w:hAnsi="Times New Roman" w:cs="Times New Roman"/>
          <w:sz w:val="24"/>
          <w:szCs w:val="24"/>
        </w:rPr>
        <w:t xml:space="preserve"> pembangunan</w:t>
      </w:r>
      <w:r>
        <w:rPr>
          <w:rFonts w:ascii="Times New Roman" w:hAnsi="Times New Roman" w:cs="Times New Roman"/>
          <w:sz w:val="24"/>
          <w:szCs w:val="24"/>
        </w:rPr>
        <w:t xml:space="preserve">, </w:t>
      </w:r>
      <w:r w:rsidRPr="00A2492B">
        <w:rPr>
          <w:rFonts w:ascii="Times New Roman" w:hAnsi="Times New Roman" w:cs="Times New Roman"/>
          <w:sz w:val="24"/>
          <w:szCs w:val="24"/>
        </w:rPr>
        <w:t>pembelian</w:t>
      </w:r>
      <w:r>
        <w:rPr>
          <w:rFonts w:ascii="Times New Roman" w:hAnsi="Times New Roman" w:cs="Times New Roman"/>
          <w:sz w:val="24"/>
          <w:szCs w:val="24"/>
        </w:rPr>
        <w:t>,</w:t>
      </w:r>
      <w:r w:rsidRPr="00A2492B">
        <w:rPr>
          <w:rFonts w:ascii="Times New Roman" w:hAnsi="Times New Roman" w:cs="Times New Roman"/>
          <w:sz w:val="24"/>
          <w:szCs w:val="24"/>
        </w:rPr>
        <w:t xml:space="preserve"> tukar menukar atau tukar bangun</w:t>
      </w:r>
      <w:r>
        <w:rPr>
          <w:rFonts w:ascii="Times New Roman" w:hAnsi="Times New Roman" w:cs="Times New Roman"/>
          <w:sz w:val="24"/>
          <w:szCs w:val="24"/>
        </w:rPr>
        <w:t>, atau</w:t>
      </w:r>
      <w:r w:rsidRPr="00A2492B">
        <w:rPr>
          <w:rFonts w:ascii="Times New Roman" w:hAnsi="Times New Roman" w:cs="Times New Roman"/>
          <w:sz w:val="24"/>
          <w:szCs w:val="24"/>
        </w:rPr>
        <w:t xml:space="preserve"> hibah</w:t>
      </w:r>
      <w:r w:rsidR="00DE28A0">
        <w:rPr>
          <w:rFonts w:ascii="Times New Roman" w:hAnsi="Times New Roman" w:cs="Times New Roman"/>
          <w:sz w:val="24"/>
          <w:szCs w:val="24"/>
        </w:rPr>
        <w:t>.</w:t>
      </w:r>
      <w:r w:rsidR="00675FB2">
        <w:rPr>
          <w:rStyle w:val="FootnoteReference"/>
          <w:rFonts w:ascii="Times New Roman" w:hAnsi="Times New Roman" w:cs="Times New Roman"/>
          <w:sz w:val="24"/>
          <w:szCs w:val="24"/>
        </w:rPr>
        <w:footnoteReference w:id="2"/>
      </w:r>
    </w:p>
    <w:p w14:paraId="77B9D699" w14:textId="77777777" w:rsidR="0079459F" w:rsidRPr="00EE176C" w:rsidRDefault="0079459F" w:rsidP="00B41DF2">
      <w:pPr>
        <w:spacing w:after="0" w:line="360" w:lineRule="auto"/>
        <w:ind w:left="68" w:firstLine="652"/>
        <w:jc w:val="both"/>
        <w:rPr>
          <w:rFonts w:ascii="Times New Roman" w:hAnsi="Times New Roman" w:cs="Times New Roman"/>
          <w:sz w:val="24"/>
          <w:szCs w:val="24"/>
        </w:rPr>
      </w:pPr>
      <w:r w:rsidRPr="0079459F">
        <w:rPr>
          <w:rFonts w:ascii="Times New Roman" w:hAnsi="Times New Roman" w:cs="Times New Roman"/>
          <w:sz w:val="24"/>
          <w:szCs w:val="24"/>
        </w:rPr>
        <w:t>Barang milik daerah adala</w:t>
      </w:r>
      <w:r>
        <w:rPr>
          <w:rFonts w:ascii="Times New Roman" w:hAnsi="Times New Roman" w:cs="Times New Roman"/>
          <w:sz w:val="24"/>
          <w:szCs w:val="24"/>
        </w:rPr>
        <w:t xml:space="preserve">h semua barang yang dibeli atau </w:t>
      </w:r>
      <w:r w:rsidRPr="0079459F">
        <w:rPr>
          <w:rFonts w:ascii="Times New Roman" w:hAnsi="Times New Roman" w:cs="Times New Roman"/>
          <w:sz w:val="24"/>
          <w:szCs w:val="24"/>
        </w:rPr>
        <w:t>diperoleh atas beban APBD atau</w:t>
      </w:r>
      <w:r>
        <w:rPr>
          <w:rFonts w:ascii="Times New Roman" w:hAnsi="Times New Roman" w:cs="Times New Roman"/>
          <w:sz w:val="24"/>
          <w:szCs w:val="24"/>
        </w:rPr>
        <w:t xml:space="preserve"> berasal dari perolehan lainnya </w:t>
      </w:r>
      <w:r w:rsidRPr="0079459F">
        <w:rPr>
          <w:rFonts w:ascii="Times New Roman" w:hAnsi="Times New Roman" w:cs="Times New Roman"/>
          <w:sz w:val="24"/>
          <w:szCs w:val="24"/>
        </w:rPr>
        <w:t>yang syah.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79459F">
        <w:rPr>
          <w:rFonts w:ascii="Times New Roman" w:hAnsi="Times New Roman" w:cs="Times New Roman"/>
          <w:sz w:val="24"/>
          <w:szCs w:val="24"/>
        </w:rPr>
        <w:t>Bara</w:t>
      </w:r>
      <w:r>
        <w:rPr>
          <w:rFonts w:ascii="Times New Roman" w:hAnsi="Times New Roman" w:cs="Times New Roman"/>
          <w:sz w:val="24"/>
          <w:szCs w:val="24"/>
        </w:rPr>
        <w:t xml:space="preserve">ng milik negara/daerah meliputi </w:t>
      </w:r>
      <w:r w:rsidRPr="0079459F">
        <w:rPr>
          <w:rFonts w:ascii="Times New Roman" w:hAnsi="Times New Roman" w:cs="Times New Roman"/>
          <w:sz w:val="24"/>
          <w:szCs w:val="24"/>
        </w:rPr>
        <w:t>barang yang dibeli at</w:t>
      </w:r>
      <w:r>
        <w:rPr>
          <w:rFonts w:ascii="Times New Roman" w:hAnsi="Times New Roman" w:cs="Times New Roman"/>
          <w:sz w:val="24"/>
          <w:szCs w:val="24"/>
        </w:rPr>
        <w:t xml:space="preserve">au diperoleh atas beban APBN/D dan </w:t>
      </w:r>
      <w:r w:rsidRPr="0079459F">
        <w:rPr>
          <w:rFonts w:ascii="Times New Roman" w:hAnsi="Times New Roman" w:cs="Times New Roman"/>
          <w:sz w:val="24"/>
          <w:szCs w:val="24"/>
        </w:rPr>
        <w:t>barang yang berasal d</w:t>
      </w:r>
      <w:r>
        <w:rPr>
          <w:rFonts w:ascii="Times New Roman" w:hAnsi="Times New Roman" w:cs="Times New Roman"/>
          <w:sz w:val="24"/>
          <w:szCs w:val="24"/>
        </w:rPr>
        <w:t>ari perolehan lainnya yang syah.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79459F">
        <w:rPr>
          <w:rFonts w:ascii="Times New Roman" w:hAnsi="Times New Roman" w:cs="Times New Roman"/>
          <w:sz w:val="24"/>
          <w:szCs w:val="24"/>
        </w:rPr>
        <w:t>Pengelolaan baran</w:t>
      </w:r>
      <w:r>
        <w:rPr>
          <w:rFonts w:ascii="Times New Roman" w:hAnsi="Times New Roman" w:cs="Times New Roman"/>
          <w:sz w:val="24"/>
          <w:szCs w:val="24"/>
        </w:rPr>
        <w:t xml:space="preserve">g milik negara/daerah meliputi </w:t>
      </w:r>
      <w:r w:rsidRPr="0079459F">
        <w:rPr>
          <w:rFonts w:ascii="Times New Roman" w:hAnsi="Times New Roman" w:cs="Times New Roman"/>
          <w:sz w:val="24"/>
          <w:szCs w:val="24"/>
        </w:rPr>
        <w:t>perencan</w:t>
      </w:r>
      <w:r>
        <w:rPr>
          <w:rFonts w:ascii="Times New Roman" w:hAnsi="Times New Roman" w:cs="Times New Roman"/>
          <w:sz w:val="24"/>
          <w:szCs w:val="24"/>
        </w:rPr>
        <w:t xml:space="preserve">aan kebutuhan dan penganggaran; pengadaan; penggunaan; pemanfaatan; pengamanan dan pemeliharaan; </w:t>
      </w:r>
      <w:r>
        <w:rPr>
          <w:rFonts w:ascii="Times New Roman" w:hAnsi="Times New Roman" w:cs="Times New Roman"/>
          <w:sz w:val="24"/>
          <w:szCs w:val="24"/>
        </w:rPr>
        <w:lastRenderedPageBreak/>
        <w:t xml:space="preserve">penilaian; penghapusan; pemindahtanganan; penatausahaan; serta </w:t>
      </w:r>
      <w:r w:rsidRPr="0079459F">
        <w:rPr>
          <w:rFonts w:ascii="Times New Roman" w:hAnsi="Times New Roman" w:cs="Times New Roman"/>
          <w:sz w:val="24"/>
          <w:szCs w:val="24"/>
        </w:rPr>
        <w:t>pembinaan, pengawasan dan pengendalian.</w:t>
      </w:r>
      <w:r>
        <w:rPr>
          <w:rStyle w:val="FootnoteReference"/>
          <w:rFonts w:ascii="Times New Roman" w:hAnsi="Times New Roman" w:cs="Times New Roman"/>
          <w:sz w:val="24"/>
          <w:szCs w:val="24"/>
        </w:rPr>
        <w:footnoteReference w:id="5"/>
      </w:r>
    </w:p>
    <w:sectPr w:rsidR="0079459F" w:rsidRPr="00EE176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C9F4" w14:textId="77777777" w:rsidR="00076285" w:rsidRDefault="00076285" w:rsidP="00675FB2">
      <w:pPr>
        <w:spacing w:after="0" w:line="240" w:lineRule="auto"/>
      </w:pPr>
      <w:r>
        <w:separator/>
      </w:r>
    </w:p>
  </w:endnote>
  <w:endnote w:type="continuationSeparator" w:id="0">
    <w:p w14:paraId="26C733F3" w14:textId="77777777" w:rsidR="00076285" w:rsidRDefault="00076285" w:rsidP="0067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87783"/>
      <w:docPartObj>
        <w:docPartGallery w:val="Page Numbers (Bottom of Page)"/>
        <w:docPartUnique/>
      </w:docPartObj>
    </w:sdtPr>
    <w:sdtEndPr/>
    <w:sdtContent>
      <w:p w14:paraId="38D2A724" w14:textId="77777777" w:rsidR="0040509B" w:rsidRDefault="0040509B">
        <w:pPr>
          <w:pStyle w:val="Footer"/>
          <w:jc w:val="right"/>
        </w:pPr>
        <w:r>
          <w:rPr>
            <w:rFonts w:ascii="Arial" w:hAnsi="Arial" w:cs="Arial"/>
            <w:b/>
            <w:i/>
            <w:sz w:val="20"/>
          </w:rPr>
          <w:t>Subbagian Hukum BPK Perwakilan Provinsi Bali</w:t>
        </w:r>
        <w:r>
          <w:tab/>
        </w:r>
        <w:r w:rsidRPr="0040509B">
          <w:rPr>
            <w:rFonts w:ascii="Arial" w:hAnsi="Arial" w:cs="Arial"/>
            <w:b/>
            <w:sz w:val="20"/>
          </w:rPr>
          <w:fldChar w:fldCharType="begin"/>
        </w:r>
        <w:r w:rsidRPr="0040509B">
          <w:rPr>
            <w:rFonts w:ascii="Arial" w:hAnsi="Arial" w:cs="Arial"/>
            <w:b/>
            <w:sz w:val="20"/>
          </w:rPr>
          <w:instrText xml:space="preserve"> PAGE   \* MERGEFORMAT </w:instrText>
        </w:r>
        <w:r w:rsidRPr="0040509B">
          <w:rPr>
            <w:rFonts w:ascii="Arial" w:hAnsi="Arial" w:cs="Arial"/>
            <w:b/>
            <w:sz w:val="20"/>
          </w:rPr>
          <w:fldChar w:fldCharType="separate"/>
        </w:r>
        <w:r>
          <w:rPr>
            <w:rFonts w:ascii="Arial" w:hAnsi="Arial" w:cs="Arial"/>
            <w:b/>
            <w:noProof/>
            <w:sz w:val="20"/>
          </w:rPr>
          <w:t>1</w:t>
        </w:r>
        <w:r w:rsidRPr="0040509B">
          <w:rPr>
            <w:rFonts w:ascii="Arial" w:hAnsi="Arial" w:cs="Arial"/>
            <w:b/>
            <w:noProof/>
            <w:sz w:val="20"/>
          </w:rPr>
          <w:fldChar w:fldCharType="end"/>
        </w:r>
        <w:r w:rsidRPr="0040509B">
          <w:rPr>
            <w:rFonts w:ascii="Arial" w:hAnsi="Arial" w:cs="Arial"/>
            <w:b/>
            <w:sz w:val="20"/>
          </w:rPr>
          <w:t xml:space="preserve"> </w:t>
        </w:r>
      </w:p>
    </w:sdtContent>
  </w:sdt>
  <w:p w14:paraId="0462CF3F" w14:textId="77777777" w:rsidR="0040509B" w:rsidRDefault="0040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3951" w14:textId="77777777" w:rsidR="00076285" w:rsidRDefault="00076285" w:rsidP="00675FB2">
      <w:pPr>
        <w:spacing w:after="0" w:line="240" w:lineRule="auto"/>
      </w:pPr>
      <w:r>
        <w:separator/>
      </w:r>
    </w:p>
  </w:footnote>
  <w:footnote w:type="continuationSeparator" w:id="0">
    <w:p w14:paraId="2530B4A7" w14:textId="77777777" w:rsidR="00076285" w:rsidRDefault="00076285" w:rsidP="00675FB2">
      <w:pPr>
        <w:spacing w:after="0" w:line="240" w:lineRule="auto"/>
      </w:pPr>
      <w:r>
        <w:continuationSeparator/>
      </w:r>
    </w:p>
  </w:footnote>
  <w:footnote w:id="1">
    <w:p w14:paraId="6D6CDD01" w14:textId="77777777" w:rsidR="00675FB2" w:rsidRPr="00554C17" w:rsidRDefault="00675FB2" w:rsidP="00554C17">
      <w:pPr>
        <w:pStyle w:val="FootnoteText"/>
        <w:jc w:val="both"/>
        <w:rPr>
          <w:rFonts w:ascii="Times New Roman" w:hAnsi="Times New Roman" w:cs="Times New Roman"/>
          <w:lang w:val="en-GB"/>
        </w:rPr>
      </w:pPr>
      <w:r w:rsidRPr="00554C17">
        <w:rPr>
          <w:rStyle w:val="FootnoteReference"/>
          <w:rFonts w:ascii="Times New Roman" w:hAnsi="Times New Roman" w:cs="Times New Roman"/>
        </w:rPr>
        <w:footnoteRef/>
      </w:r>
      <w:r w:rsidRPr="00554C17">
        <w:rPr>
          <w:rFonts w:ascii="Times New Roman" w:hAnsi="Times New Roman" w:cs="Times New Roman"/>
        </w:rPr>
        <w:t xml:space="preserve"> Pasal 1 angka 1 Peratura</w:t>
      </w:r>
      <w:r w:rsidR="0079459F" w:rsidRPr="00554C17">
        <w:rPr>
          <w:rFonts w:ascii="Times New Roman" w:hAnsi="Times New Roman" w:cs="Times New Roman"/>
        </w:rPr>
        <w:t>n Presiden Nomor 11 Tahun 2008 t</w:t>
      </w:r>
      <w:r w:rsidRPr="00554C17">
        <w:rPr>
          <w:rFonts w:ascii="Times New Roman" w:hAnsi="Times New Roman" w:cs="Times New Roman"/>
        </w:rPr>
        <w:t>entang Tata Cara Pengadaan, Penetapan Status, Pengalihan Status, dan Pengalihan Hak Atas Rumah Negara.</w:t>
      </w:r>
    </w:p>
  </w:footnote>
  <w:footnote w:id="2">
    <w:p w14:paraId="04675532" w14:textId="77777777" w:rsidR="00675FB2" w:rsidRPr="00554C17" w:rsidRDefault="00675FB2" w:rsidP="00554C17">
      <w:pPr>
        <w:pStyle w:val="FootnoteText"/>
        <w:jc w:val="both"/>
        <w:rPr>
          <w:rFonts w:ascii="Times New Roman" w:hAnsi="Times New Roman" w:cs="Times New Roman"/>
          <w:lang w:val="en-GB"/>
        </w:rPr>
      </w:pPr>
      <w:r w:rsidRPr="00554C17">
        <w:rPr>
          <w:rStyle w:val="FootnoteReference"/>
          <w:rFonts w:ascii="Times New Roman" w:hAnsi="Times New Roman" w:cs="Times New Roman"/>
        </w:rPr>
        <w:footnoteRef/>
      </w:r>
      <w:r w:rsidRPr="00554C17">
        <w:rPr>
          <w:rFonts w:ascii="Times New Roman" w:hAnsi="Times New Roman" w:cs="Times New Roman"/>
        </w:rPr>
        <w:t xml:space="preserve"> </w:t>
      </w:r>
      <w:r w:rsidR="00D10B7A" w:rsidRPr="00554C17">
        <w:rPr>
          <w:rFonts w:ascii="Times New Roman" w:hAnsi="Times New Roman" w:cs="Times New Roman"/>
        </w:rPr>
        <w:t>Pasal 2 Peratura</w:t>
      </w:r>
      <w:r w:rsidR="0079459F" w:rsidRPr="00554C17">
        <w:rPr>
          <w:rFonts w:ascii="Times New Roman" w:hAnsi="Times New Roman" w:cs="Times New Roman"/>
        </w:rPr>
        <w:t>n Presiden Nomor 11 Tahun 2008 t</w:t>
      </w:r>
      <w:r w:rsidR="00D10B7A" w:rsidRPr="00554C17">
        <w:rPr>
          <w:rFonts w:ascii="Times New Roman" w:hAnsi="Times New Roman" w:cs="Times New Roman"/>
        </w:rPr>
        <w:t>entang Tata Cara Pengadaan, Penetapan Status, Pengalihan Status, dan Pengalihan Hak Atas Rumah Negara.</w:t>
      </w:r>
    </w:p>
  </w:footnote>
  <w:footnote w:id="3">
    <w:p w14:paraId="0B3C0CF3" w14:textId="77777777" w:rsidR="0079459F" w:rsidRPr="0079459F" w:rsidRDefault="0079459F" w:rsidP="00554C17">
      <w:pPr>
        <w:pStyle w:val="FootnoteText"/>
        <w:jc w:val="both"/>
        <w:rPr>
          <w:lang w:val="en-GB"/>
        </w:rPr>
      </w:pPr>
      <w:r w:rsidRPr="00554C17">
        <w:rPr>
          <w:rStyle w:val="FootnoteReference"/>
          <w:rFonts w:ascii="Times New Roman" w:hAnsi="Times New Roman" w:cs="Times New Roman"/>
        </w:rPr>
        <w:footnoteRef/>
      </w:r>
      <w:r w:rsidRPr="00554C17">
        <w:rPr>
          <w:rFonts w:ascii="Times New Roman" w:hAnsi="Times New Roman" w:cs="Times New Roman"/>
        </w:rPr>
        <w:t xml:space="preserve"> </w:t>
      </w:r>
      <w:r w:rsidRPr="00554C17">
        <w:rPr>
          <w:rFonts w:ascii="Times New Roman" w:hAnsi="Times New Roman" w:cs="Times New Roman"/>
          <w:lang w:val="en-GB"/>
        </w:rPr>
        <w:t>Pasal 1 angka 2 Peraturan Pemerintah Nomor 6 Tahun 2006 tentang Pengelolaan Barang Milik Negara/Daerah.</w:t>
      </w:r>
    </w:p>
  </w:footnote>
  <w:footnote w:id="4">
    <w:p w14:paraId="19C97915" w14:textId="77777777" w:rsidR="0079459F" w:rsidRPr="00554C17" w:rsidRDefault="0079459F" w:rsidP="006F3E11">
      <w:pPr>
        <w:pStyle w:val="FootnoteText"/>
        <w:jc w:val="both"/>
        <w:rPr>
          <w:rFonts w:ascii="Times New Roman" w:hAnsi="Times New Roman" w:cs="Times New Roman"/>
          <w:lang w:val="en-GB"/>
        </w:rPr>
      </w:pPr>
      <w:r w:rsidRPr="00554C17">
        <w:rPr>
          <w:rStyle w:val="FootnoteReference"/>
          <w:rFonts w:ascii="Times New Roman" w:hAnsi="Times New Roman" w:cs="Times New Roman"/>
        </w:rPr>
        <w:footnoteRef/>
      </w:r>
      <w:r w:rsidRPr="00554C17">
        <w:rPr>
          <w:rFonts w:ascii="Times New Roman" w:hAnsi="Times New Roman" w:cs="Times New Roman"/>
        </w:rPr>
        <w:t xml:space="preserve"> </w:t>
      </w:r>
      <w:r w:rsidRPr="00554C17">
        <w:rPr>
          <w:rFonts w:ascii="Times New Roman" w:hAnsi="Times New Roman" w:cs="Times New Roman"/>
          <w:lang w:val="en-GB"/>
        </w:rPr>
        <w:t>Pasal 2 Ayat (1) Peraturan Pemerintah Nomor 6 Tahun 2006 tentang Pengelolaan Barang Milik Negara/Daerah.</w:t>
      </w:r>
    </w:p>
  </w:footnote>
  <w:footnote w:id="5">
    <w:p w14:paraId="6136D3F3" w14:textId="77777777" w:rsidR="0079459F" w:rsidRPr="0079459F" w:rsidRDefault="0079459F" w:rsidP="006F3E11">
      <w:pPr>
        <w:pStyle w:val="FootnoteText"/>
        <w:jc w:val="both"/>
        <w:rPr>
          <w:lang w:val="en-GB"/>
        </w:rPr>
      </w:pPr>
      <w:r w:rsidRPr="00554C17">
        <w:rPr>
          <w:rStyle w:val="FootnoteReference"/>
          <w:rFonts w:ascii="Times New Roman" w:hAnsi="Times New Roman" w:cs="Times New Roman"/>
        </w:rPr>
        <w:footnoteRef/>
      </w:r>
      <w:r w:rsidRPr="00554C17">
        <w:rPr>
          <w:rFonts w:ascii="Times New Roman" w:hAnsi="Times New Roman" w:cs="Times New Roman"/>
        </w:rPr>
        <w:t xml:space="preserve"> </w:t>
      </w:r>
      <w:r w:rsidR="006F3E11" w:rsidRPr="00554C17">
        <w:rPr>
          <w:rFonts w:ascii="Times New Roman" w:hAnsi="Times New Roman" w:cs="Times New Roman"/>
          <w:lang w:val="en-GB"/>
        </w:rPr>
        <w:t>Pasal 3 Ayat (2) Peraturan Pemerintah Nomor 6 Tahun 2006 tentang Pengelolaan Barang Milik Negara/Daerah.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3344"/>
    <w:multiLevelType w:val="hybridMultilevel"/>
    <w:tmpl w:val="BC32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76C"/>
    <w:rsid w:val="00076285"/>
    <w:rsid w:val="000E6DD5"/>
    <w:rsid w:val="0040509B"/>
    <w:rsid w:val="004B270C"/>
    <w:rsid w:val="00554C17"/>
    <w:rsid w:val="006656B0"/>
    <w:rsid w:val="00675FB2"/>
    <w:rsid w:val="006F3E11"/>
    <w:rsid w:val="0079459F"/>
    <w:rsid w:val="00A2492B"/>
    <w:rsid w:val="00B41DF2"/>
    <w:rsid w:val="00C86504"/>
    <w:rsid w:val="00D10B7A"/>
    <w:rsid w:val="00DE28A0"/>
    <w:rsid w:val="00E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C9F2"/>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6C"/>
    <w:pPr>
      <w:ind w:left="720"/>
      <w:contextualSpacing/>
    </w:pPr>
  </w:style>
  <w:style w:type="paragraph" w:styleId="BalloonText">
    <w:name w:val="Balloon Text"/>
    <w:basedOn w:val="Normal"/>
    <w:link w:val="BalloonTextChar"/>
    <w:uiPriority w:val="99"/>
    <w:semiHidden/>
    <w:unhideWhenUsed/>
    <w:rsid w:val="0067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B2"/>
    <w:rPr>
      <w:rFonts w:ascii="Tahoma" w:hAnsi="Tahoma" w:cs="Tahoma"/>
      <w:sz w:val="16"/>
      <w:szCs w:val="16"/>
    </w:rPr>
  </w:style>
  <w:style w:type="paragraph" w:styleId="FootnoteText">
    <w:name w:val="footnote text"/>
    <w:basedOn w:val="Normal"/>
    <w:link w:val="FootnoteTextChar"/>
    <w:uiPriority w:val="99"/>
    <w:semiHidden/>
    <w:unhideWhenUsed/>
    <w:rsid w:val="00675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FB2"/>
    <w:rPr>
      <w:sz w:val="20"/>
      <w:szCs w:val="20"/>
    </w:rPr>
  </w:style>
  <w:style w:type="character" w:styleId="FootnoteReference">
    <w:name w:val="footnote reference"/>
    <w:basedOn w:val="DefaultParagraphFont"/>
    <w:uiPriority w:val="99"/>
    <w:semiHidden/>
    <w:unhideWhenUsed/>
    <w:rsid w:val="00675FB2"/>
    <w:rPr>
      <w:vertAlign w:val="superscript"/>
    </w:rPr>
  </w:style>
  <w:style w:type="paragraph" w:styleId="Header">
    <w:name w:val="header"/>
    <w:basedOn w:val="Normal"/>
    <w:link w:val="HeaderChar"/>
    <w:uiPriority w:val="99"/>
    <w:unhideWhenUsed/>
    <w:rsid w:val="00405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09B"/>
  </w:style>
  <w:style w:type="paragraph" w:styleId="Footer">
    <w:name w:val="footer"/>
    <w:basedOn w:val="Normal"/>
    <w:link w:val="FooterChar"/>
    <w:uiPriority w:val="99"/>
    <w:unhideWhenUsed/>
    <w:rsid w:val="00405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D463-DC80-A144-AFC0-D88FF42D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INDA OKTAVIANA</dc:creator>
  <cp:keywords/>
  <dc:description/>
  <cp:lastModifiedBy>sukma lestari</cp:lastModifiedBy>
  <cp:revision>6</cp:revision>
  <dcterms:created xsi:type="dcterms:W3CDTF">2019-11-19T08:24:00Z</dcterms:created>
  <dcterms:modified xsi:type="dcterms:W3CDTF">2019-11-27T02:58:00Z</dcterms:modified>
</cp:coreProperties>
</file>