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1F8F" w14:textId="77777777" w:rsidR="00326546" w:rsidRPr="00F33644" w:rsidRDefault="00142749" w:rsidP="00C75C78">
      <w:pPr>
        <w:spacing w:after="0" w:line="360" w:lineRule="auto"/>
        <w:jc w:val="center"/>
        <w:rPr>
          <w:rFonts w:ascii="Times New Roman" w:hAnsi="Times New Roman" w:cs="Times New Roman"/>
          <w:b/>
          <w:sz w:val="24"/>
          <w:lang w:val="en-ID"/>
        </w:rPr>
      </w:pPr>
      <w:r w:rsidRPr="00F33644">
        <w:rPr>
          <w:rFonts w:ascii="Times New Roman" w:hAnsi="Times New Roman" w:cs="Times New Roman"/>
          <w:b/>
          <w:sz w:val="24"/>
          <w:lang w:val="en-ID"/>
        </w:rPr>
        <w:t>BANK BULELENG JADI PERSEROAN TERBATAS</w:t>
      </w:r>
    </w:p>
    <w:p w14:paraId="0DCD9E7F" w14:textId="77777777" w:rsidR="00142749" w:rsidRDefault="00142749" w:rsidP="00C75C78">
      <w:pPr>
        <w:spacing w:after="0" w:line="360" w:lineRule="auto"/>
        <w:jc w:val="center"/>
        <w:rPr>
          <w:rFonts w:ascii="Times New Roman" w:hAnsi="Times New Roman" w:cs="Times New Roman"/>
          <w:lang w:val="en-ID"/>
        </w:rPr>
      </w:pPr>
      <w:r>
        <w:rPr>
          <w:noProof/>
          <w:lang w:val="en-GB" w:eastAsia="en-GB"/>
        </w:rPr>
        <w:drawing>
          <wp:inline distT="0" distB="0" distL="0" distR="0" wp14:anchorId="165510A7" wp14:editId="586C9E26">
            <wp:extent cx="5016696" cy="2886075"/>
            <wp:effectExtent l="0" t="0" r="0" b="0"/>
            <wp:docPr id="1" name="Picture 1" descr="Hasil gambar untuk bank buleleng jadi perseroan terb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bank buleleng jadi perseroan terbat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7965" cy="2898311"/>
                    </a:xfrm>
                    <a:prstGeom prst="rect">
                      <a:avLst/>
                    </a:prstGeom>
                    <a:noFill/>
                    <a:ln>
                      <a:noFill/>
                    </a:ln>
                  </pic:spPr>
                </pic:pic>
              </a:graphicData>
            </a:graphic>
          </wp:inline>
        </w:drawing>
      </w:r>
      <w:r>
        <w:rPr>
          <w:rFonts w:ascii="Times New Roman" w:hAnsi="Times New Roman" w:cs="Times New Roman"/>
          <w:sz w:val="24"/>
          <w:lang w:val="en-ID"/>
        </w:rPr>
        <w:br/>
      </w:r>
      <w:r w:rsidRPr="00F33644">
        <w:rPr>
          <w:rFonts w:ascii="Times New Roman" w:hAnsi="Times New Roman" w:cs="Times New Roman"/>
          <w:i/>
          <w:sz w:val="20"/>
          <w:lang w:val="en-ID"/>
        </w:rPr>
        <w:t>nusabali.com</w:t>
      </w:r>
    </w:p>
    <w:p w14:paraId="24463732" w14:textId="77777777" w:rsidR="00142749" w:rsidRDefault="00142749" w:rsidP="00C75C78">
      <w:pPr>
        <w:spacing w:after="0" w:line="360" w:lineRule="auto"/>
        <w:rPr>
          <w:rFonts w:ascii="Times New Roman" w:hAnsi="Times New Roman" w:cs="Times New Roman"/>
          <w:lang w:val="en-ID"/>
        </w:rPr>
      </w:pPr>
    </w:p>
    <w:p w14:paraId="34C03076" w14:textId="77777777" w:rsidR="00181B2A" w:rsidRDefault="00142749" w:rsidP="00C75C78">
      <w:pPr>
        <w:spacing w:after="0" w:line="360" w:lineRule="auto"/>
        <w:ind w:firstLine="720"/>
        <w:jc w:val="both"/>
        <w:rPr>
          <w:rFonts w:ascii="Times New Roman" w:hAnsi="Times New Roman" w:cs="Times New Roman"/>
          <w:sz w:val="24"/>
        </w:rPr>
      </w:pPr>
      <w:r w:rsidRPr="00142749">
        <w:rPr>
          <w:rFonts w:ascii="Times New Roman" w:hAnsi="Times New Roman" w:cs="Times New Roman"/>
          <w:sz w:val="24"/>
        </w:rPr>
        <w:t>Bank Buleleng 45, resmi ditetapkan sebagai PT setelah rapat paripurna DPRD Buleleng menetapkan Perda PT Bank Buleleng 45, Senin (29/7) di Gedung DPRD Buleleng, Jalan Veteran Singaraja.</w:t>
      </w:r>
      <w:r w:rsidR="00181B2A">
        <w:rPr>
          <w:rFonts w:ascii="Times New Roman" w:hAnsi="Times New Roman" w:cs="Times New Roman"/>
          <w:sz w:val="24"/>
        </w:rPr>
        <w:t xml:space="preserve"> </w:t>
      </w:r>
      <w:r w:rsidRPr="00142749">
        <w:rPr>
          <w:rFonts w:ascii="Times New Roman" w:hAnsi="Times New Roman" w:cs="Times New Roman"/>
          <w:sz w:val="24"/>
        </w:rPr>
        <w:t>Rapat tersebut dipimpin Ketua Dewan, Gede Supriatna, dihadiri Wakil Bupati Buleleng, dr Nyoman Sutjidra bersama pimpinan O</w:t>
      </w:r>
      <w:r w:rsidR="00F33644">
        <w:rPr>
          <w:rFonts w:ascii="Times New Roman" w:hAnsi="Times New Roman" w:cs="Times New Roman"/>
          <w:sz w:val="24"/>
        </w:rPr>
        <w:t xml:space="preserve">rganisasi </w:t>
      </w:r>
      <w:r w:rsidRPr="00142749">
        <w:rPr>
          <w:rFonts w:ascii="Times New Roman" w:hAnsi="Times New Roman" w:cs="Times New Roman"/>
          <w:sz w:val="24"/>
        </w:rPr>
        <w:t>P</w:t>
      </w:r>
      <w:r w:rsidR="00F33644">
        <w:rPr>
          <w:rFonts w:ascii="Times New Roman" w:hAnsi="Times New Roman" w:cs="Times New Roman"/>
          <w:sz w:val="24"/>
        </w:rPr>
        <w:t xml:space="preserve">erangkat </w:t>
      </w:r>
      <w:r w:rsidRPr="00142749">
        <w:rPr>
          <w:rFonts w:ascii="Times New Roman" w:hAnsi="Times New Roman" w:cs="Times New Roman"/>
          <w:sz w:val="24"/>
        </w:rPr>
        <w:t>D</w:t>
      </w:r>
      <w:r w:rsidR="00F33644">
        <w:rPr>
          <w:rFonts w:ascii="Times New Roman" w:hAnsi="Times New Roman" w:cs="Times New Roman"/>
          <w:sz w:val="24"/>
        </w:rPr>
        <w:t>aerah (OPD)</w:t>
      </w:r>
      <w:r w:rsidRPr="00142749">
        <w:rPr>
          <w:rFonts w:ascii="Times New Roman" w:hAnsi="Times New Roman" w:cs="Times New Roman"/>
          <w:sz w:val="24"/>
        </w:rPr>
        <w:t xml:space="preserve"> lingkup Pem</w:t>
      </w:r>
      <w:r w:rsidR="00F33644">
        <w:rPr>
          <w:rFonts w:ascii="Times New Roman" w:hAnsi="Times New Roman" w:cs="Times New Roman"/>
          <w:sz w:val="24"/>
        </w:rPr>
        <w:t>erintah Kabupaten (Pemkab)</w:t>
      </w:r>
      <w:r w:rsidRPr="00142749">
        <w:rPr>
          <w:rFonts w:ascii="Times New Roman" w:hAnsi="Times New Roman" w:cs="Times New Roman"/>
          <w:sz w:val="24"/>
        </w:rPr>
        <w:t xml:space="preserve"> Buleleng. Dalam laporan Panitia Khusus (Pansus), perubahan Bank Buleleng 45 dari BUMD menjadi PT, harus diikuti dengan penetapan modal dasar. Hasil pembahasan, Pansus menyepakati modal dasar dari PT Bank Buleleng sebesar Rp 60 miliar.</w:t>
      </w:r>
      <w:r>
        <w:rPr>
          <w:rFonts w:ascii="Times New Roman" w:hAnsi="Times New Roman" w:cs="Times New Roman"/>
          <w:sz w:val="24"/>
        </w:rPr>
        <w:t xml:space="preserve"> </w:t>
      </w:r>
      <w:r w:rsidRPr="00142749">
        <w:rPr>
          <w:rFonts w:ascii="Times New Roman" w:hAnsi="Times New Roman" w:cs="Times New Roman"/>
          <w:sz w:val="24"/>
        </w:rPr>
        <w:t>“Penetapan modal dasar ini telah menjadi pembahasan yang intens. Akhirnya disepakati modal dassar itu sebesar Rp 60 miliar, dari awalnya sebesar Rp 20 miliar,” terang Ketua Pansus, Putu Tirta Adnyana.</w:t>
      </w:r>
    </w:p>
    <w:p w14:paraId="4C0FFAA7" w14:textId="77777777" w:rsidR="00181B2A" w:rsidRDefault="00142749" w:rsidP="00C75C78">
      <w:pPr>
        <w:spacing w:after="0" w:line="360" w:lineRule="auto"/>
        <w:ind w:firstLine="720"/>
        <w:jc w:val="both"/>
        <w:rPr>
          <w:rFonts w:ascii="Times New Roman" w:hAnsi="Times New Roman" w:cs="Times New Roman"/>
          <w:sz w:val="24"/>
        </w:rPr>
      </w:pPr>
      <w:r w:rsidRPr="00142749">
        <w:rPr>
          <w:rFonts w:ascii="Times New Roman" w:hAnsi="Times New Roman" w:cs="Times New Roman"/>
          <w:sz w:val="24"/>
        </w:rPr>
        <w:t xml:space="preserve">Menyusul penentapan modal dasar itu, Pemkab Buleleng kini dituntut menyiapkan anggaran minimal Rp 35 miliar. Apalagi Pemkab Buleleng berkeinginan menjadi pemegang saham terbesar dengan prosentase 50 persen plus 1. “Yang jelas kami Pemerintah Daerah ingin menjadi pemegang saham mayoritas. Tidak lagi menjadi pemegang saham pengendali. Kalau pengendali kepemilikan sahamnya cukup 25 persen. Kami ingin menguasai 50 persen plus 1,” kata Wakil Bupati </w:t>
      </w:r>
      <w:r w:rsidR="00F33644">
        <w:rPr>
          <w:rFonts w:ascii="Times New Roman" w:hAnsi="Times New Roman" w:cs="Times New Roman"/>
          <w:sz w:val="24"/>
        </w:rPr>
        <w:t xml:space="preserve">(Wabup) </w:t>
      </w:r>
      <w:r w:rsidRPr="00142749">
        <w:rPr>
          <w:rFonts w:ascii="Times New Roman" w:hAnsi="Times New Roman" w:cs="Times New Roman"/>
          <w:sz w:val="24"/>
        </w:rPr>
        <w:t>Buleleng, Nyoman Sutjidra.</w:t>
      </w:r>
    </w:p>
    <w:p w14:paraId="1C0FC611" w14:textId="77777777" w:rsidR="00F33644" w:rsidRDefault="00142749" w:rsidP="00C75C78">
      <w:pPr>
        <w:spacing w:after="0" w:line="360" w:lineRule="auto"/>
        <w:ind w:firstLine="720"/>
        <w:jc w:val="both"/>
        <w:rPr>
          <w:rFonts w:ascii="Times New Roman" w:hAnsi="Times New Roman" w:cs="Times New Roman"/>
          <w:sz w:val="24"/>
        </w:rPr>
      </w:pPr>
      <w:r w:rsidRPr="00142749">
        <w:rPr>
          <w:rFonts w:ascii="Times New Roman" w:hAnsi="Times New Roman" w:cs="Times New Roman"/>
          <w:sz w:val="24"/>
        </w:rPr>
        <w:lastRenderedPageBreak/>
        <w:t xml:space="preserve">Menurut Wabup Sutjidra, dengan penguasaan saham mayoritas, Pemkab Buleleng memiliki kewenangan lebih dalam mengambil kebijakan pada saat </w:t>
      </w:r>
      <w:r w:rsidR="00F33644" w:rsidRPr="00142749">
        <w:rPr>
          <w:rFonts w:ascii="Times New Roman" w:hAnsi="Times New Roman" w:cs="Times New Roman"/>
          <w:sz w:val="24"/>
        </w:rPr>
        <w:t>Rapat Umum Pemegang</w:t>
      </w:r>
      <w:r w:rsidR="00F33644">
        <w:rPr>
          <w:rFonts w:ascii="Times New Roman" w:hAnsi="Times New Roman" w:cs="Times New Roman"/>
          <w:sz w:val="24"/>
        </w:rPr>
        <w:t xml:space="preserve"> Saham (RUPS). Sutjidra menconto</w:t>
      </w:r>
      <w:r w:rsidRPr="00142749">
        <w:rPr>
          <w:rFonts w:ascii="Times New Roman" w:hAnsi="Times New Roman" w:cs="Times New Roman"/>
          <w:sz w:val="24"/>
        </w:rPr>
        <w:t>hkan, ketika ada hal-hal yang kurang baik dalam pengelolaan Bank Buleleng 45, Pemkab Buleleng dapat mengambil kebijakan</w:t>
      </w:r>
      <w:r w:rsidR="00F33644">
        <w:rPr>
          <w:rFonts w:ascii="Times New Roman" w:hAnsi="Times New Roman" w:cs="Times New Roman"/>
          <w:sz w:val="24"/>
        </w:rPr>
        <w:t xml:space="preserve"> ketika harus melaksanakan RUPS khusus.</w:t>
      </w:r>
    </w:p>
    <w:p w14:paraId="242E3525" w14:textId="77777777" w:rsidR="00F33644" w:rsidRDefault="00F33644" w:rsidP="00C75C78">
      <w:pPr>
        <w:spacing w:after="0" w:line="360" w:lineRule="auto"/>
        <w:jc w:val="both"/>
        <w:rPr>
          <w:rFonts w:ascii="Times New Roman" w:hAnsi="Times New Roman" w:cs="Times New Roman"/>
          <w:sz w:val="24"/>
        </w:rPr>
      </w:pPr>
    </w:p>
    <w:p w14:paraId="1BB9A469" w14:textId="77777777" w:rsidR="00142749" w:rsidRPr="00181B2A" w:rsidRDefault="00181B2A" w:rsidP="00C75C78">
      <w:pPr>
        <w:spacing w:after="0" w:line="360" w:lineRule="auto"/>
        <w:jc w:val="both"/>
        <w:rPr>
          <w:rFonts w:ascii="Times New Roman" w:hAnsi="Times New Roman" w:cs="Times New Roman"/>
          <w:b/>
          <w:sz w:val="24"/>
        </w:rPr>
      </w:pPr>
      <w:r w:rsidRPr="00181B2A">
        <w:rPr>
          <w:rFonts w:ascii="Times New Roman" w:hAnsi="Times New Roman" w:cs="Times New Roman"/>
          <w:b/>
          <w:sz w:val="24"/>
        </w:rPr>
        <w:t>Sumber Berita</w:t>
      </w:r>
    </w:p>
    <w:p w14:paraId="3BE50D10" w14:textId="77777777" w:rsidR="00181B2A" w:rsidRDefault="00181B2A" w:rsidP="00C75C78">
      <w:pPr>
        <w:pStyle w:val="ListParagraph"/>
        <w:numPr>
          <w:ilvl w:val="0"/>
          <w:numId w:val="1"/>
        </w:numPr>
        <w:spacing w:after="0" w:line="360" w:lineRule="auto"/>
        <w:ind w:left="426"/>
        <w:jc w:val="both"/>
        <w:rPr>
          <w:rFonts w:ascii="Times New Roman" w:hAnsi="Times New Roman" w:cs="Times New Roman"/>
          <w:sz w:val="24"/>
          <w:lang w:val="en-ID"/>
        </w:rPr>
      </w:pPr>
      <w:r>
        <w:rPr>
          <w:rFonts w:ascii="Times New Roman" w:hAnsi="Times New Roman" w:cs="Times New Roman"/>
          <w:sz w:val="24"/>
          <w:lang w:val="en-ID"/>
        </w:rPr>
        <w:t xml:space="preserve">balipuspanews.com, </w:t>
      </w:r>
      <w:r w:rsidRPr="00181B2A">
        <w:rPr>
          <w:rFonts w:ascii="Times New Roman" w:hAnsi="Times New Roman" w:cs="Times New Roman"/>
          <w:sz w:val="24"/>
          <w:lang w:val="en-ID"/>
        </w:rPr>
        <w:t>Empat Perda Disahkan, BPR Buleleng 45 Resmi Jadi Perseroda</w:t>
      </w:r>
      <w:r>
        <w:rPr>
          <w:rFonts w:ascii="Times New Roman" w:hAnsi="Times New Roman" w:cs="Times New Roman"/>
          <w:sz w:val="24"/>
          <w:lang w:val="en-ID"/>
        </w:rPr>
        <w:t>, 29 Juli 2019.</w:t>
      </w:r>
    </w:p>
    <w:p w14:paraId="5D32EC23" w14:textId="77777777" w:rsidR="00181B2A" w:rsidRDefault="00181B2A" w:rsidP="00C75C78">
      <w:pPr>
        <w:pStyle w:val="ListParagraph"/>
        <w:numPr>
          <w:ilvl w:val="0"/>
          <w:numId w:val="1"/>
        </w:numPr>
        <w:spacing w:after="0" w:line="360" w:lineRule="auto"/>
        <w:ind w:left="426"/>
        <w:jc w:val="both"/>
        <w:rPr>
          <w:rFonts w:ascii="Times New Roman" w:hAnsi="Times New Roman" w:cs="Times New Roman"/>
          <w:sz w:val="24"/>
          <w:lang w:val="en-ID"/>
        </w:rPr>
      </w:pPr>
      <w:r>
        <w:rPr>
          <w:rFonts w:ascii="Times New Roman" w:hAnsi="Times New Roman" w:cs="Times New Roman"/>
          <w:sz w:val="24"/>
          <w:lang w:val="en-ID"/>
        </w:rPr>
        <w:t xml:space="preserve">koranbuleleng.com, </w:t>
      </w:r>
      <w:r w:rsidRPr="00181B2A">
        <w:rPr>
          <w:rFonts w:ascii="Times New Roman" w:hAnsi="Times New Roman" w:cs="Times New Roman"/>
          <w:sz w:val="24"/>
          <w:lang w:val="en-ID"/>
        </w:rPr>
        <w:t>Pemkab Buleleng Pemegang Saham Mayoritas Bank Buleleng 45</w:t>
      </w:r>
      <w:r>
        <w:rPr>
          <w:rFonts w:ascii="Times New Roman" w:hAnsi="Times New Roman" w:cs="Times New Roman"/>
          <w:sz w:val="24"/>
          <w:lang w:val="en-ID"/>
        </w:rPr>
        <w:t>, 30 Juli 2019.</w:t>
      </w:r>
    </w:p>
    <w:p w14:paraId="0599E5F1" w14:textId="77777777" w:rsidR="00181B2A" w:rsidRDefault="00181B2A" w:rsidP="00C75C78">
      <w:pPr>
        <w:pStyle w:val="ListParagraph"/>
        <w:numPr>
          <w:ilvl w:val="0"/>
          <w:numId w:val="1"/>
        </w:numPr>
        <w:spacing w:after="0" w:line="360" w:lineRule="auto"/>
        <w:ind w:left="426"/>
        <w:jc w:val="both"/>
        <w:rPr>
          <w:rFonts w:ascii="Times New Roman" w:hAnsi="Times New Roman" w:cs="Times New Roman"/>
          <w:sz w:val="24"/>
          <w:lang w:val="en-ID"/>
        </w:rPr>
      </w:pPr>
      <w:r>
        <w:rPr>
          <w:rFonts w:ascii="Times New Roman" w:hAnsi="Times New Roman" w:cs="Times New Roman"/>
          <w:sz w:val="24"/>
          <w:lang w:val="en-ID"/>
        </w:rPr>
        <w:t>Nusa Bali, Bank Buleleng Jadi Perseroan Terbatas, 30 Juli 2019.</w:t>
      </w:r>
    </w:p>
    <w:p w14:paraId="7C16FF40" w14:textId="1BACCDDF" w:rsidR="00181B2A" w:rsidRPr="00C73081" w:rsidRDefault="00C73081" w:rsidP="00C75C78">
      <w:pPr>
        <w:spacing w:after="0" w:line="360" w:lineRule="auto"/>
        <w:ind w:left="66"/>
        <w:jc w:val="both"/>
        <w:rPr>
          <w:rFonts w:ascii="Times New Roman" w:hAnsi="Times New Roman" w:cs="Times New Roman"/>
          <w:b/>
          <w:bCs/>
          <w:sz w:val="24"/>
          <w:lang w:val="en-ID"/>
        </w:rPr>
      </w:pPr>
      <w:r w:rsidRPr="00C73081">
        <w:rPr>
          <w:rFonts w:ascii="Times New Roman" w:hAnsi="Times New Roman" w:cs="Times New Roman"/>
          <w:b/>
          <w:bCs/>
          <w:sz w:val="24"/>
          <w:lang w:val="en-ID"/>
        </w:rPr>
        <w:t>Catatan:</w:t>
      </w:r>
    </w:p>
    <w:p w14:paraId="194B3D01" w14:textId="77777777" w:rsidR="00D75F1B" w:rsidRDefault="00AD0070" w:rsidP="00C75C78">
      <w:pPr>
        <w:spacing w:after="0" w:line="360" w:lineRule="auto"/>
        <w:ind w:firstLine="720"/>
        <w:jc w:val="both"/>
        <w:rPr>
          <w:rFonts w:ascii="Times New Roman" w:hAnsi="Times New Roman" w:cs="Times New Roman"/>
          <w:sz w:val="24"/>
        </w:rPr>
      </w:pPr>
      <w:r w:rsidRPr="00AD0070">
        <w:rPr>
          <w:rFonts w:ascii="Times New Roman" w:hAnsi="Times New Roman" w:cs="Times New Roman"/>
          <w:sz w:val="24"/>
        </w:rPr>
        <w:t>Perusahaan Daerah ialah semua perusahaan yang didirikan berdasarkan Undang-undang ini yang modalnya untuk seluruhnya atau untuk sebagian merupakan kekayaan Daerah yang dipisahkan, kecuali jika ditentukan lain dengan atau</w:t>
      </w:r>
      <w:bookmarkStart w:id="0" w:name="_GoBack"/>
      <w:bookmarkEnd w:id="0"/>
      <w:r w:rsidRPr="00AD0070">
        <w:rPr>
          <w:rFonts w:ascii="Times New Roman" w:hAnsi="Times New Roman" w:cs="Times New Roman"/>
          <w:sz w:val="24"/>
        </w:rPr>
        <w:t xml:space="preserve"> berdasarkan Undang-undang.</w:t>
      </w:r>
      <w:r w:rsidR="009B74F9">
        <w:rPr>
          <w:rStyle w:val="FootnoteReference"/>
          <w:rFonts w:ascii="Times New Roman" w:hAnsi="Times New Roman" w:cs="Times New Roman"/>
          <w:sz w:val="24"/>
        </w:rPr>
        <w:footnoteReference w:id="1"/>
      </w:r>
      <w:r>
        <w:rPr>
          <w:rFonts w:ascii="Times New Roman" w:hAnsi="Times New Roman" w:cs="Times New Roman"/>
          <w:sz w:val="24"/>
        </w:rPr>
        <w:t xml:space="preserve"> </w:t>
      </w:r>
      <w:r w:rsidRPr="00AD0070">
        <w:rPr>
          <w:rFonts w:ascii="Times New Roman" w:hAnsi="Times New Roman" w:cs="Times New Roman"/>
          <w:sz w:val="24"/>
        </w:rPr>
        <w:t>Tujuan Perusahaan Daerah ialah untuk turut serta melaksanakan pembangunan Daerah khususnya dan pembangunan ekonomi nasional umumnya dalam rangka ekonomi terpimpin untuk memenuhi kebutuhan rakyat dengan mengutamakan industrialisasi dan ketenteraman serta kesenangan kerja dalam perusahaan, menuju masyarakat yang adil dan makmur</w:t>
      </w:r>
      <w:r w:rsidR="00D75F1B">
        <w:rPr>
          <w:rFonts w:ascii="Times New Roman" w:hAnsi="Times New Roman" w:cs="Times New Roman"/>
          <w:sz w:val="24"/>
        </w:rPr>
        <w:t>.</w:t>
      </w:r>
      <w:r w:rsidR="00B64024">
        <w:rPr>
          <w:rStyle w:val="FootnoteReference"/>
          <w:rFonts w:ascii="Times New Roman" w:hAnsi="Times New Roman" w:cs="Times New Roman"/>
          <w:sz w:val="24"/>
        </w:rPr>
        <w:footnoteReference w:id="2"/>
      </w:r>
    </w:p>
    <w:p w14:paraId="7670017D" w14:textId="77777777" w:rsidR="00181B2A" w:rsidRDefault="00D75F1B" w:rsidP="00C75C78">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Selain itu, </w:t>
      </w:r>
      <w:r w:rsidR="00C570D6">
        <w:rPr>
          <w:rFonts w:ascii="Times New Roman" w:hAnsi="Times New Roman" w:cs="Times New Roman"/>
          <w:sz w:val="24"/>
          <w:lang w:val="en-ID"/>
        </w:rPr>
        <w:t>Peseroan Terbatas</w:t>
      </w:r>
      <w:r w:rsidR="00AD0070">
        <w:rPr>
          <w:rFonts w:ascii="Times New Roman" w:hAnsi="Times New Roman" w:cs="Times New Roman"/>
          <w:sz w:val="24"/>
          <w:lang w:val="en-ID"/>
        </w:rPr>
        <w:t xml:space="preserve"> </w:t>
      </w:r>
      <w:r w:rsidR="00AD0070" w:rsidRPr="00AD0070">
        <w:rPr>
          <w:rFonts w:ascii="Times New Roman" w:hAnsi="Times New Roman" w:cs="Times New Roman"/>
          <w:sz w:val="24"/>
        </w:rPr>
        <w:t>yang selanjutnya disebut Perseroan, adalah badan hukum yang merupakan persekutuan modal, didirikan berdasarkan perjanjian, melakukan kegiatan usaha dengan modal dasar yang seluruhnya terbagi dalam saham dan memenuhi persyaratan yang ditetapkan dalam Undang-Undang ini ser</w:t>
      </w:r>
      <w:r w:rsidR="00AD0070">
        <w:rPr>
          <w:rFonts w:ascii="Times New Roman" w:hAnsi="Times New Roman" w:cs="Times New Roman"/>
          <w:sz w:val="24"/>
        </w:rPr>
        <w:t>ta peraturan pelaksanaannya.</w:t>
      </w:r>
      <w:r w:rsidR="00C570D6">
        <w:rPr>
          <w:rStyle w:val="FootnoteReference"/>
          <w:rFonts w:ascii="Times New Roman" w:hAnsi="Times New Roman" w:cs="Times New Roman"/>
          <w:sz w:val="24"/>
        </w:rPr>
        <w:footnoteReference w:id="3"/>
      </w:r>
      <w:r w:rsidR="00AD0070">
        <w:rPr>
          <w:rFonts w:ascii="Times New Roman" w:hAnsi="Times New Roman" w:cs="Times New Roman"/>
          <w:sz w:val="24"/>
        </w:rPr>
        <w:t xml:space="preserve"> </w:t>
      </w:r>
      <w:r w:rsidR="00AD0070" w:rsidRPr="00AD0070">
        <w:rPr>
          <w:rFonts w:ascii="Times New Roman" w:hAnsi="Times New Roman" w:cs="Times New Roman"/>
          <w:sz w:val="24"/>
        </w:rPr>
        <w:t>Organ Perseroan adalah Rapat Umum Pemegang Saham, Direksi, dan Dewan Komisaris.</w:t>
      </w:r>
      <w:r w:rsidR="0047445F">
        <w:rPr>
          <w:rStyle w:val="FootnoteReference"/>
          <w:rFonts w:ascii="Times New Roman" w:hAnsi="Times New Roman" w:cs="Times New Roman"/>
          <w:sz w:val="24"/>
        </w:rPr>
        <w:footnoteReference w:id="4"/>
      </w:r>
    </w:p>
    <w:p w14:paraId="41F6061B" w14:textId="77777777" w:rsidR="00AD0070" w:rsidRPr="00AD0070" w:rsidRDefault="0047445F" w:rsidP="00C75C78">
      <w:pPr>
        <w:spacing w:after="0" w:line="360" w:lineRule="auto"/>
        <w:ind w:firstLine="720"/>
        <w:jc w:val="both"/>
        <w:rPr>
          <w:rFonts w:ascii="Times New Roman" w:hAnsi="Times New Roman" w:cs="Times New Roman"/>
          <w:sz w:val="24"/>
          <w:lang w:val="en-ID"/>
        </w:rPr>
      </w:pPr>
      <w:r>
        <w:rPr>
          <w:rFonts w:ascii="Times New Roman" w:hAnsi="Times New Roman" w:cs="Times New Roman"/>
          <w:sz w:val="24"/>
        </w:rPr>
        <w:t>Selanjutnya</w:t>
      </w:r>
      <w:r w:rsidR="00AD0070">
        <w:rPr>
          <w:rFonts w:ascii="Times New Roman" w:hAnsi="Times New Roman" w:cs="Times New Roman"/>
          <w:sz w:val="24"/>
          <w:lang w:val="en-ID"/>
        </w:rPr>
        <w:t xml:space="preserve"> dijelaskan bahwa </w:t>
      </w:r>
      <w:r w:rsidR="00AD0070" w:rsidRPr="00AD0070">
        <w:rPr>
          <w:rFonts w:ascii="Times New Roman" w:hAnsi="Times New Roman" w:cs="Times New Roman"/>
          <w:sz w:val="24"/>
        </w:rPr>
        <w:t>Modal dasar Perseroan terdiri atas seluruh nilai nominal saham.</w:t>
      </w:r>
      <w:r>
        <w:rPr>
          <w:rStyle w:val="FootnoteReference"/>
          <w:rFonts w:ascii="Times New Roman" w:hAnsi="Times New Roman" w:cs="Times New Roman"/>
          <w:sz w:val="24"/>
        </w:rPr>
        <w:footnoteReference w:id="5"/>
      </w:r>
      <w:r>
        <w:rPr>
          <w:rFonts w:ascii="Times New Roman" w:hAnsi="Times New Roman" w:cs="Times New Roman"/>
          <w:sz w:val="24"/>
        </w:rPr>
        <w:t xml:space="preserve"> </w:t>
      </w:r>
      <w:r w:rsidR="00AD0070" w:rsidRPr="00AD0070">
        <w:rPr>
          <w:rFonts w:ascii="Times New Roman" w:hAnsi="Times New Roman" w:cs="Times New Roman"/>
          <w:sz w:val="24"/>
        </w:rPr>
        <w:t xml:space="preserve">Ketentuan </w:t>
      </w:r>
      <w:r>
        <w:rPr>
          <w:rFonts w:ascii="Times New Roman" w:hAnsi="Times New Roman" w:cs="Times New Roman"/>
          <w:sz w:val="24"/>
        </w:rPr>
        <w:t xml:space="preserve">sebagaimana dimaksud </w:t>
      </w:r>
      <w:r w:rsidR="00AD0070" w:rsidRPr="00AD0070">
        <w:rPr>
          <w:rFonts w:ascii="Times New Roman" w:hAnsi="Times New Roman" w:cs="Times New Roman"/>
          <w:sz w:val="24"/>
        </w:rPr>
        <w:t>tidak menutup kemungkinan peraturan perundang-</w:t>
      </w:r>
      <w:r w:rsidR="00AD0070" w:rsidRPr="00AD0070">
        <w:rPr>
          <w:rFonts w:ascii="Times New Roman" w:hAnsi="Times New Roman" w:cs="Times New Roman"/>
          <w:sz w:val="24"/>
        </w:rPr>
        <w:lastRenderedPageBreak/>
        <w:t>undangan di bidang pasar modal mengatur modal Perseroan terdiri atas saham tanpa nilai nominal.</w:t>
      </w:r>
      <w:r>
        <w:rPr>
          <w:rStyle w:val="FootnoteReference"/>
          <w:rFonts w:ascii="Times New Roman" w:hAnsi="Times New Roman" w:cs="Times New Roman"/>
          <w:sz w:val="24"/>
        </w:rPr>
        <w:footnoteReference w:id="6"/>
      </w:r>
    </w:p>
    <w:sectPr w:rsidR="00AD0070" w:rsidRPr="00AD0070" w:rsidSect="0005272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7B8BC" w14:textId="77777777" w:rsidR="00E640BB" w:rsidRDefault="00E640BB" w:rsidP="009B74F9">
      <w:pPr>
        <w:spacing w:after="0" w:line="240" w:lineRule="auto"/>
      </w:pPr>
      <w:r>
        <w:separator/>
      </w:r>
    </w:p>
  </w:endnote>
  <w:endnote w:type="continuationSeparator" w:id="0">
    <w:p w14:paraId="5EFEE7FD" w14:textId="77777777" w:rsidR="00E640BB" w:rsidRDefault="00E640BB" w:rsidP="009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55635"/>
      <w:docPartObj>
        <w:docPartGallery w:val="Page Numbers (Bottom of Page)"/>
        <w:docPartUnique/>
      </w:docPartObj>
    </w:sdtPr>
    <w:sdtEndPr/>
    <w:sdtContent>
      <w:p w14:paraId="7BB903AC" w14:textId="77777777" w:rsidR="00547ED3" w:rsidRDefault="00547ED3">
        <w:pPr>
          <w:pStyle w:val="Footer"/>
          <w:jc w:val="right"/>
        </w:pPr>
        <w:r>
          <w:rPr>
            <w:rFonts w:ascii="Arial" w:hAnsi="Arial" w:cs="Arial"/>
            <w:b/>
            <w:i/>
            <w:sz w:val="20"/>
          </w:rPr>
          <w:t>Subbagian Hukum BPK Perwakilan Provinsi Bali</w:t>
        </w:r>
        <w:r>
          <w:rPr>
            <w:rFonts w:ascii="Arial" w:hAnsi="Arial" w:cs="Arial"/>
            <w:b/>
            <w:i/>
            <w:sz w:val="20"/>
          </w:rPr>
          <w:tab/>
        </w:r>
        <w:r w:rsidRPr="00547ED3">
          <w:rPr>
            <w:rFonts w:ascii="Arial" w:hAnsi="Arial" w:cs="Arial"/>
            <w:b/>
            <w:sz w:val="20"/>
          </w:rPr>
          <w:fldChar w:fldCharType="begin"/>
        </w:r>
        <w:r w:rsidRPr="00547ED3">
          <w:rPr>
            <w:rFonts w:ascii="Arial" w:hAnsi="Arial" w:cs="Arial"/>
            <w:b/>
            <w:sz w:val="20"/>
          </w:rPr>
          <w:instrText xml:space="preserve"> PAGE   \* MERGEFORMAT </w:instrText>
        </w:r>
        <w:r w:rsidRPr="00547ED3">
          <w:rPr>
            <w:rFonts w:ascii="Arial" w:hAnsi="Arial" w:cs="Arial"/>
            <w:b/>
            <w:sz w:val="20"/>
          </w:rPr>
          <w:fldChar w:fldCharType="separate"/>
        </w:r>
        <w:r>
          <w:rPr>
            <w:rFonts w:ascii="Arial" w:hAnsi="Arial" w:cs="Arial"/>
            <w:b/>
            <w:noProof/>
            <w:sz w:val="20"/>
          </w:rPr>
          <w:t>1</w:t>
        </w:r>
        <w:r w:rsidRPr="00547ED3">
          <w:rPr>
            <w:rFonts w:ascii="Arial" w:hAnsi="Arial" w:cs="Arial"/>
            <w:b/>
            <w:noProof/>
            <w:sz w:val="20"/>
          </w:rPr>
          <w:fldChar w:fldCharType="end"/>
        </w:r>
        <w:r w:rsidRPr="00547ED3">
          <w:rPr>
            <w:rFonts w:ascii="Arial" w:hAnsi="Arial" w:cs="Arial"/>
            <w:b/>
            <w:sz w:val="20"/>
          </w:rPr>
          <w:t xml:space="preserve"> </w:t>
        </w:r>
      </w:p>
    </w:sdtContent>
  </w:sdt>
  <w:p w14:paraId="03CEE7A8" w14:textId="77777777" w:rsidR="0005272F" w:rsidRPr="0005272F" w:rsidRDefault="0005272F">
    <w:pPr>
      <w:pStyle w:val="Footer"/>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95F20" w14:textId="77777777" w:rsidR="00E640BB" w:rsidRDefault="00E640BB" w:rsidP="009B74F9">
      <w:pPr>
        <w:spacing w:after="0" w:line="240" w:lineRule="auto"/>
      </w:pPr>
      <w:r>
        <w:separator/>
      </w:r>
    </w:p>
  </w:footnote>
  <w:footnote w:type="continuationSeparator" w:id="0">
    <w:p w14:paraId="622B8323" w14:textId="77777777" w:rsidR="00E640BB" w:rsidRDefault="00E640BB" w:rsidP="009B74F9">
      <w:pPr>
        <w:spacing w:after="0" w:line="240" w:lineRule="auto"/>
      </w:pPr>
      <w:r>
        <w:continuationSeparator/>
      </w:r>
    </w:p>
  </w:footnote>
  <w:footnote w:id="1">
    <w:p w14:paraId="351EBB02" w14:textId="77777777" w:rsidR="009B74F9" w:rsidRPr="009B74F9" w:rsidRDefault="009B74F9" w:rsidP="00801BE3">
      <w:pPr>
        <w:pStyle w:val="FootnoteText"/>
        <w:jc w:val="both"/>
        <w:rPr>
          <w:lang w:val="en-GB"/>
        </w:rPr>
      </w:pPr>
      <w:r>
        <w:rPr>
          <w:rStyle w:val="FootnoteReference"/>
        </w:rPr>
        <w:footnoteRef/>
      </w:r>
      <w:r>
        <w:t xml:space="preserve"> </w:t>
      </w:r>
      <w:r>
        <w:rPr>
          <w:lang w:val="en-GB"/>
        </w:rPr>
        <w:t>Pasal 2 Undang – Undang Nomor 5 Tahun 1962 tentang Perusahaan Daerah.</w:t>
      </w:r>
    </w:p>
  </w:footnote>
  <w:footnote w:id="2">
    <w:p w14:paraId="76F8FF75" w14:textId="77777777" w:rsidR="00B64024" w:rsidRPr="00B64024" w:rsidRDefault="00B64024" w:rsidP="00801BE3">
      <w:pPr>
        <w:pStyle w:val="FootnoteText"/>
        <w:jc w:val="both"/>
        <w:rPr>
          <w:lang w:val="en-GB"/>
        </w:rPr>
      </w:pPr>
      <w:r>
        <w:rPr>
          <w:rStyle w:val="FootnoteReference"/>
        </w:rPr>
        <w:footnoteRef/>
      </w:r>
      <w:r>
        <w:t xml:space="preserve"> </w:t>
      </w:r>
      <w:r w:rsidR="00C570D6">
        <w:rPr>
          <w:lang w:val="en-GB"/>
        </w:rPr>
        <w:t>Pasal 5 Ayat (2) Undang – Undang Nomor 5 Tahun 1962 tentang Perusahaan Daerah.</w:t>
      </w:r>
    </w:p>
  </w:footnote>
  <w:footnote w:id="3">
    <w:p w14:paraId="496D3380" w14:textId="77777777" w:rsidR="00C570D6" w:rsidRPr="00C570D6" w:rsidRDefault="00C570D6" w:rsidP="00801BE3">
      <w:pPr>
        <w:pStyle w:val="FootnoteText"/>
        <w:jc w:val="both"/>
        <w:rPr>
          <w:lang w:val="en-GB"/>
        </w:rPr>
      </w:pPr>
      <w:r>
        <w:rPr>
          <w:rStyle w:val="FootnoteReference"/>
        </w:rPr>
        <w:footnoteRef/>
      </w:r>
      <w:r>
        <w:t xml:space="preserve"> </w:t>
      </w:r>
      <w:r>
        <w:rPr>
          <w:lang w:val="en-ID"/>
        </w:rPr>
        <w:t>Pasal 1</w:t>
      </w:r>
      <w:r w:rsidRPr="00C570D6">
        <w:rPr>
          <w:lang w:val="en-ID"/>
        </w:rPr>
        <w:t xml:space="preserve"> </w:t>
      </w:r>
      <w:r w:rsidR="0047445F">
        <w:rPr>
          <w:lang w:val="en-ID"/>
        </w:rPr>
        <w:t xml:space="preserve">Angka 1 </w:t>
      </w:r>
      <w:r w:rsidRPr="00C570D6">
        <w:rPr>
          <w:lang w:val="en-ID"/>
        </w:rPr>
        <w:t>U</w:t>
      </w:r>
      <w:r>
        <w:rPr>
          <w:lang w:val="en-ID"/>
        </w:rPr>
        <w:t xml:space="preserve">ndang - </w:t>
      </w:r>
      <w:r w:rsidRPr="00C570D6">
        <w:rPr>
          <w:lang w:val="en-ID"/>
        </w:rPr>
        <w:t>U</w:t>
      </w:r>
      <w:r>
        <w:rPr>
          <w:lang w:val="en-ID"/>
        </w:rPr>
        <w:t>ndang</w:t>
      </w:r>
      <w:r w:rsidRPr="00C570D6">
        <w:rPr>
          <w:lang w:val="en-ID"/>
        </w:rPr>
        <w:t xml:space="preserve"> No</w:t>
      </w:r>
      <w:r>
        <w:rPr>
          <w:lang w:val="en-ID"/>
        </w:rPr>
        <w:t>mor 40 Tahun 2007 t</w:t>
      </w:r>
      <w:r w:rsidRPr="00C570D6">
        <w:rPr>
          <w:lang w:val="en-ID"/>
        </w:rPr>
        <w:t>entang Perseroan Terbatas</w:t>
      </w:r>
      <w:r>
        <w:rPr>
          <w:lang w:val="en-ID"/>
        </w:rPr>
        <w:t>.</w:t>
      </w:r>
    </w:p>
  </w:footnote>
  <w:footnote w:id="4">
    <w:p w14:paraId="7D5D830C" w14:textId="77777777" w:rsidR="0047445F" w:rsidRPr="0047445F" w:rsidRDefault="0047445F" w:rsidP="00801BE3">
      <w:pPr>
        <w:pStyle w:val="FootnoteText"/>
        <w:jc w:val="both"/>
        <w:rPr>
          <w:lang w:val="en-GB"/>
        </w:rPr>
      </w:pPr>
      <w:r>
        <w:rPr>
          <w:rStyle w:val="FootnoteReference"/>
        </w:rPr>
        <w:footnoteRef/>
      </w:r>
      <w:r>
        <w:t xml:space="preserve"> </w:t>
      </w:r>
      <w:r>
        <w:rPr>
          <w:lang w:val="en-ID"/>
        </w:rPr>
        <w:t>Pasal 1</w:t>
      </w:r>
      <w:r w:rsidRPr="00C570D6">
        <w:rPr>
          <w:lang w:val="en-ID"/>
        </w:rPr>
        <w:t xml:space="preserve"> </w:t>
      </w:r>
      <w:r>
        <w:rPr>
          <w:lang w:val="en-ID"/>
        </w:rPr>
        <w:t xml:space="preserve">Angka 2 </w:t>
      </w:r>
      <w:r w:rsidRPr="00C570D6">
        <w:rPr>
          <w:lang w:val="en-ID"/>
        </w:rPr>
        <w:t>U</w:t>
      </w:r>
      <w:r>
        <w:rPr>
          <w:lang w:val="en-ID"/>
        </w:rPr>
        <w:t xml:space="preserve">ndang - </w:t>
      </w:r>
      <w:r w:rsidRPr="00C570D6">
        <w:rPr>
          <w:lang w:val="en-ID"/>
        </w:rPr>
        <w:t>U</w:t>
      </w:r>
      <w:r>
        <w:rPr>
          <w:lang w:val="en-ID"/>
        </w:rPr>
        <w:t>ndang</w:t>
      </w:r>
      <w:r w:rsidRPr="00C570D6">
        <w:rPr>
          <w:lang w:val="en-ID"/>
        </w:rPr>
        <w:t xml:space="preserve"> No</w:t>
      </w:r>
      <w:r>
        <w:rPr>
          <w:lang w:val="en-ID"/>
        </w:rPr>
        <w:t>mor 40 Tahun 2007 t</w:t>
      </w:r>
      <w:r w:rsidRPr="00C570D6">
        <w:rPr>
          <w:lang w:val="en-ID"/>
        </w:rPr>
        <w:t>entang Perseroan Terbatas</w:t>
      </w:r>
      <w:r>
        <w:rPr>
          <w:lang w:val="en-ID"/>
        </w:rPr>
        <w:t>.</w:t>
      </w:r>
    </w:p>
  </w:footnote>
  <w:footnote w:id="5">
    <w:p w14:paraId="0779637E" w14:textId="77777777" w:rsidR="0047445F" w:rsidRPr="0047445F" w:rsidRDefault="0047445F" w:rsidP="003137E7">
      <w:pPr>
        <w:pStyle w:val="FootnoteText"/>
        <w:jc w:val="both"/>
        <w:rPr>
          <w:lang w:val="en-GB"/>
        </w:rPr>
      </w:pPr>
      <w:r>
        <w:rPr>
          <w:rStyle w:val="FootnoteReference"/>
        </w:rPr>
        <w:footnoteRef/>
      </w:r>
      <w:r>
        <w:t xml:space="preserve"> </w:t>
      </w:r>
      <w:r>
        <w:rPr>
          <w:lang w:val="en-GB"/>
        </w:rPr>
        <w:t>Pasal 31 Ayat (1) Undang – Undang Nomor 40 Tahun 2007 tentang Perseroan Terbatas.</w:t>
      </w:r>
    </w:p>
  </w:footnote>
  <w:footnote w:id="6">
    <w:p w14:paraId="56EA7D43" w14:textId="77777777" w:rsidR="0047445F" w:rsidRPr="0047445F" w:rsidRDefault="0047445F" w:rsidP="003137E7">
      <w:pPr>
        <w:pStyle w:val="FootnoteText"/>
        <w:jc w:val="both"/>
        <w:rPr>
          <w:lang w:val="en-GB"/>
        </w:rPr>
      </w:pPr>
      <w:r>
        <w:rPr>
          <w:rStyle w:val="FootnoteReference"/>
        </w:rPr>
        <w:footnoteRef/>
      </w:r>
      <w:r>
        <w:t xml:space="preserve"> </w:t>
      </w:r>
      <w:r>
        <w:rPr>
          <w:lang w:val="en-GB"/>
        </w:rPr>
        <w:t>Pasal 31 Ayat (2) Undang – Undang Nomor 40 Tahun 2007 tentang Perseroan Terbatas.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90D7F"/>
    <w:multiLevelType w:val="hybridMultilevel"/>
    <w:tmpl w:val="E33E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749"/>
    <w:rsid w:val="000169B5"/>
    <w:rsid w:val="0005272F"/>
    <w:rsid w:val="000E6DD5"/>
    <w:rsid w:val="00142749"/>
    <w:rsid w:val="00181B2A"/>
    <w:rsid w:val="00241C20"/>
    <w:rsid w:val="00275622"/>
    <w:rsid w:val="003137E7"/>
    <w:rsid w:val="00326546"/>
    <w:rsid w:val="0047445F"/>
    <w:rsid w:val="00547ED3"/>
    <w:rsid w:val="006047EE"/>
    <w:rsid w:val="006656B0"/>
    <w:rsid w:val="00801BE3"/>
    <w:rsid w:val="00934B2C"/>
    <w:rsid w:val="009B74F9"/>
    <w:rsid w:val="00AD0070"/>
    <w:rsid w:val="00B64024"/>
    <w:rsid w:val="00C570D6"/>
    <w:rsid w:val="00C73081"/>
    <w:rsid w:val="00C75C78"/>
    <w:rsid w:val="00D55ABA"/>
    <w:rsid w:val="00D75F1B"/>
    <w:rsid w:val="00E640BB"/>
    <w:rsid w:val="00F3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5505F"/>
  <w15:docId w15:val="{A85C65F9-3393-0C45-BD2D-49E8D4C0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B2A"/>
    <w:pPr>
      <w:ind w:left="720"/>
      <w:contextualSpacing/>
    </w:pPr>
  </w:style>
  <w:style w:type="paragraph" w:styleId="BalloonText">
    <w:name w:val="Balloon Text"/>
    <w:basedOn w:val="Normal"/>
    <w:link w:val="BalloonTextChar"/>
    <w:uiPriority w:val="99"/>
    <w:semiHidden/>
    <w:unhideWhenUsed/>
    <w:rsid w:val="00F33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44"/>
    <w:rPr>
      <w:rFonts w:ascii="Tahoma" w:hAnsi="Tahoma" w:cs="Tahoma"/>
      <w:sz w:val="16"/>
      <w:szCs w:val="16"/>
    </w:rPr>
  </w:style>
  <w:style w:type="paragraph" w:styleId="FootnoteText">
    <w:name w:val="footnote text"/>
    <w:basedOn w:val="Normal"/>
    <w:link w:val="FootnoteTextChar"/>
    <w:uiPriority w:val="99"/>
    <w:semiHidden/>
    <w:unhideWhenUsed/>
    <w:rsid w:val="009B74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4F9"/>
    <w:rPr>
      <w:sz w:val="20"/>
      <w:szCs w:val="20"/>
    </w:rPr>
  </w:style>
  <w:style w:type="character" w:styleId="FootnoteReference">
    <w:name w:val="footnote reference"/>
    <w:basedOn w:val="DefaultParagraphFont"/>
    <w:uiPriority w:val="99"/>
    <w:semiHidden/>
    <w:unhideWhenUsed/>
    <w:rsid w:val="009B74F9"/>
    <w:rPr>
      <w:vertAlign w:val="superscript"/>
    </w:rPr>
  </w:style>
  <w:style w:type="paragraph" w:styleId="Header">
    <w:name w:val="header"/>
    <w:basedOn w:val="Normal"/>
    <w:link w:val="HeaderChar"/>
    <w:uiPriority w:val="99"/>
    <w:unhideWhenUsed/>
    <w:rsid w:val="00052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72F"/>
  </w:style>
  <w:style w:type="paragraph" w:styleId="Footer">
    <w:name w:val="footer"/>
    <w:basedOn w:val="Normal"/>
    <w:link w:val="FooterChar"/>
    <w:uiPriority w:val="99"/>
    <w:unhideWhenUsed/>
    <w:rsid w:val="00052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1767-E4B6-4B40-859E-48C2DC07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CLARISA INDA OKTAVIANA</dc:creator>
  <cp:keywords/>
  <dc:description/>
  <cp:lastModifiedBy>sukma lestari</cp:lastModifiedBy>
  <cp:revision>8</cp:revision>
  <dcterms:created xsi:type="dcterms:W3CDTF">2019-11-19T07:16:00Z</dcterms:created>
  <dcterms:modified xsi:type="dcterms:W3CDTF">2019-11-27T02:59:00Z</dcterms:modified>
</cp:coreProperties>
</file>