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3210E" w14:textId="4431B62E" w:rsidR="00EC091B" w:rsidRPr="006A44D1" w:rsidRDefault="00BC1AF2" w:rsidP="00F94ED0">
      <w:pPr>
        <w:spacing w:line="240" w:lineRule="auto"/>
        <w:jc w:val="center"/>
        <w:rPr>
          <w:b/>
        </w:rPr>
      </w:pPr>
      <w:r>
        <w:rPr>
          <w:b/>
        </w:rPr>
        <w:t>TANAH NEGARA DIBANGUN PENGUSAHA TANPA IZIN</w:t>
      </w:r>
    </w:p>
    <w:p w14:paraId="5CF7D074" w14:textId="21570F8F" w:rsidR="00496C13" w:rsidRPr="007D2847" w:rsidRDefault="00BC1AF2" w:rsidP="007D2847">
      <w:pPr>
        <w:spacing w:line="240" w:lineRule="auto"/>
        <w:rPr>
          <w:rFonts w:eastAsia="Times New Roman" w:cs="Times New Roman"/>
          <w:lang w:val="en-ID"/>
        </w:rPr>
      </w:pPr>
      <w:r w:rsidRPr="00BC1AF2">
        <w:rPr>
          <w:rFonts w:eastAsia="Times New Roman" w:cs="Times New Roman"/>
          <w:lang w:val="en-ID"/>
        </w:rPr>
        <w:fldChar w:fldCharType="begin"/>
      </w:r>
      <w:r w:rsidRPr="00BC1AF2">
        <w:rPr>
          <w:rFonts w:eastAsia="Times New Roman" w:cs="Times New Roman"/>
          <w:lang w:val="en-ID"/>
        </w:rPr>
        <w:instrText xml:space="preserve"> INCLUDEPICTURE "https://encrypted-tbn0.gstatic.com/images?q=tbn:ANd9GcSbxVlXRR2BVuY0WN_mscr5MPaLkn_2ZNxAX0eaj81nQpWlJE8b" \* MERGEFORMATINET </w:instrText>
      </w:r>
      <w:r w:rsidRPr="00BC1AF2">
        <w:rPr>
          <w:rFonts w:eastAsia="Times New Roman" w:cs="Times New Roman"/>
          <w:lang w:val="en-ID"/>
        </w:rPr>
        <w:fldChar w:fldCharType="separate"/>
      </w:r>
      <w:r w:rsidRPr="00BC1AF2">
        <w:rPr>
          <w:rFonts w:eastAsia="Times New Roman" w:cs="Times New Roman"/>
          <w:noProof/>
          <w:lang w:val="en-ID"/>
        </w:rPr>
        <w:drawing>
          <wp:inline distT="0" distB="0" distL="0" distR="0" wp14:anchorId="15C97CF1" wp14:editId="69168E1E">
            <wp:extent cx="5979560" cy="2332355"/>
            <wp:effectExtent l="0" t="0" r="2540" b="4445"/>
            <wp:docPr id="1" name="Picture 1" descr="Image result for tanah neg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anah negar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6326" cy="2338895"/>
                    </a:xfrm>
                    <a:prstGeom prst="rect">
                      <a:avLst/>
                    </a:prstGeom>
                    <a:noFill/>
                    <a:ln>
                      <a:noFill/>
                    </a:ln>
                  </pic:spPr>
                </pic:pic>
              </a:graphicData>
            </a:graphic>
          </wp:inline>
        </w:drawing>
      </w:r>
      <w:r w:rsidRPr="00BC1AF2">
        <w:rPr>
          <w:rFonts w:eastAsia="Times New Roman" w:cs="Times New Roman"/>
          <w:lang w:val="en-ID"/>
        </w:rPr>
        <w:fldChar w:fldCharType="end"/>
      </w:r>
    </w:p>
    <w:p w14:paraId="2A04DF17" w14:textId="32B841A7" w:rsidR="00F94ED0" w:rsidRPr="006A44D1" w:rsidRDefault="00BC1AF2" w:rsidP="00F94ED0">
      <w:pPr>
        <w:jc w:val="center"/>
        <w:rPr>
          <w:i/>
          <w:sz w:val="20"/>
          <w:szCs w:val="20"/>
        </w:rPr>
      </w:pPr>
      <w:r>
        <w:rPr>
          <w:i/>
          <w:sz w:val="20"/>
          <w:szCs w:val="20"/>
        </w:rPr>
        <w:t>radarbojonegoro.jawapos.com</w:t>
      </w:r>
    </w:p>
    <w:p w14:paraId="17EF2CE1" w14:textId="7E5D6C87" w:rsidR="00866898" w:rsidRPr="006A44D1" w:rsidRDefault="00866898" w:rsidP="00866898">
      <w:pPr>
        <w:jc w:val="both"/>
      </w:pPr>
    </w:p>
    <w:p w14:paraId="3A76A2C6" w14:textId="78051775" w:rsidR="000F2D67" w:rsidRDefault="00BF1162" w:rsidP="00510297">
      <w:pPr>
        <w:ind w:firstLine="720"/>
        <w:jc w:val="both"/>
        <w:rPr>
          <w:lang w:val="en-ID"/>
        </w:rPr>
      </w:pPr>
      <w:r>
        <w:rPr>
          <w:lang w:val="en-ID"/>
        </w:rPr>
        <w:t>Bupati Klungkung, I Nyoman Suwirta memimpin pendataan tanah milik negara yang dilakukan di se</w:t>
      </w:r>
      <w:r w:rsidR="000D66CB">
        <w:rPr>
          <w:lang w:val="en-ID"/>
        </w:rPr>
        <w:t>p</w:t>
      </w:r>
      <w:r>
        <w:rPr>
          <w:lang w:val="en-ID"/>
        </w:rPr>
        <w:t>anjang pantai di wilayah Desa Ped, Nusa Penida</w:t>
      </w:r>
      <w:r w:rsidR="00CA5921">
        <w:rPr>
          <w:lang w:val="en-ID"/>
        </w:rPr>
        <w:t xml:space="preserve">. </w:t>
      </w:r>
      <w:r w:rsidR="00AF6848">
        <w:rPr>
          <w:lang w:val="en-ID"/>
        </w:rPr>
        <w:t xml:space="preserve">Bupati Suwirta </w:t>
      </w:r>
      <w:r w:rsidR="00775804">
        <w:rPr>
          <w:lang w:val="en-ID"/>
        </w:rPr>
        <w:t xml:space="preserve">beserta rombongan melakukan pendataan lahan yang berada di pesisir Banjar Nyuh, Desa </w:t>
      </w:r>
      <w:r w:rsidR="00A775DB">
        <w:rPr>
          <w:lang w:val="en-ID"/>
        </w:rPr>
        <w:t xml:space="preserve">Ped hingga Banjar Sentral Kangin sepanjang empat kilometer dengan berjalan kaki. </w:t>
      </w:r>
      <w:r w:rsidR="00E3026E">
        <w:rPr>
          <w:lang w:val="en-ID"/>
        </w:rPr>
        <w:t>Bupati Klungkung merasa terkejut dengan luasnya lahan milik negara</w:t>
      </w:r>
      <w:r w:rsidR="000D66CB">
        <w:rPr>
          <w:lang w:val="en-ID"/>
        </w:rPr>
        <w:t xml:space="preserve"> </w:t>
      </w:r>
      <w:r w:rsidR="00E3026E">
        <w:rPr>
          <w:lang w:val="en-ID"/>
        </w:rPr>
        <w:t xml:space="preserve">di wilayah tersebut. Namun di sisi lain, Bupati juga terkejut melihat sejumlah akomodasi pariwisata telah dibangun di tanah milik negara itu. </w:t>
      </w:r>
      <w:r w:rsidR="0068725F">
        <w:rPr>
          <w:lang w:val="en-ID"/>
        </w:rPr>
        <w:t xml:space="preserve">“Pemkab akan berusaha mencarikan solusi untuk hal ini. Saya berharap kepada pengusaha bisa lebih teliti sebelum mendirikan usaha,” ujarnya. Penataan aset ini bertujuan menginventarisir tanah milik negara yang terdapat di Nusa Penida yang nantinya akan digunakan untuk membuat </w:t>
      </w:r>
      <w:r w:rsidR="001C42A3">
        <w:rPr>
          <w:lang w:val="en-ID"/>
        </w:rPr>
        <w:t xml:space="preserve">jalan lingkar dan jalur </w:t>
      </w:r>
      <w:r w:rsidR="001C42A3" w:rsidRPr="001C42A3">
        <w:rPr>
          <w:i/>
          <w:iCs/>
          <w:lang w:val="en-ID"/>
        </w:rPr>
        <w:t>trecking</w:t>
      </w:r>
      <w:r w:rsidR="001C42A3">
        <w:rPr>
          <w:lang w:val="en-ID"/>
        </w:rPr>
        <w:t xml:space="preserve">. </w:t>
      </w:r>
    </w:p>
    <w:p w14:paraId="22FB8BD7" w14:textId="573C1242" w:rsidR="00E03149" w:rsidRDefault="001358BE" w:rsidP="00510297">
      <w:pPr>
        <w:ind w:firstLine="720"/>
        <w:jc w:val="both"/>
        <w:rPr>
          <w:lang w:val="en-ID"/>
        </w:rPr>
      </w:pPr>
      <w:r>
        <w:rPr>
          <w:lang w:val="en-ID"/>
        </w:rPr>
        <w:t xml:space="preserve">Sekda Klungkung, Gede Putu </w:t>
      </w:r>
      <w:r w:rsidR="00E03149">
        <w:rPr>
          <w:lang w:val="en-ID"/>
        </w:rPr>
        <w:t xml:space="preserve">Winastra menyampaikan pihaknya bersama BPN (Badan Pertanahan Nasional) sedang melakukan pendataan. Setelah adanya temuan di lapangan </w:t>
      </w:r>
      <w:r w:rsidR="00263346">
        <w:rPr>
          <w:lang w:val="en-ID"/>
        </w:rPr>
        <w:t>eksekutif sedang melakukan langkah-langkah internal</w:t>
      </w:r>
      <w:r w:rsidR="004518A6">
        <w:rPr>
          <w:lang w:val="en-ID"/>
        </w:rPr>
        <w:t xml:space="preserve">, kemudian menyandingkan data dengan pihak BPN. “Dulu disepanjang pantai yang </w:t>
      </w:r>
      <w:r w:rsidR="00066790">
        <w:rPr>
          <w:lang w:val="en-ID"/>
        </w:rPr>
        <w:t xml:space="preserve">kami sisir </w:t>
      </w:r>
      <w:r w:rsidR="00554C42">
        <w:rPr>
          <w:lang w:val="en-ID"/>
        </w:rPr>
        <w:t xml:space="preserve">itu cuma ada bangunan gubuk rumput laut. Tetapi, setelah kami turun, sudah ada beberapa akomodasi pariwisata. Kami sedang menyandingkan data dengan BPN, untuk bisa ditindaklanjuti lebih jauh. Karena soal tanah negara menjadi tanggung jawab BPN,” katanya. </w:t>
      </w:r>
    </w:p>
    <w:p w14:paraId="36955321" w14:textId="0A79E4B1" w:rsidR="001358BE" w:rsidRDefault="001358BE" w:rsidP="00510297">
      <w:pPr>
        <w:ind w:firstLine="720"/>
        <w:jc w:val="both"/>
        <w:rPr>
          <w:lang w:val="en-ID"/>
        </w:rPr>
      </w:pPr>
      <w:r>
        <w:rPr>
          <w:lang w:val="en-ID"/>
        </w:rPr>
        <w:t>Winastra menyampaikan, rombongan eksekutif yang dipimpin Bupati Klungkung sempat berdiskusi langsung dengan beberapa pemilik akomodasi pariwisatanya. Mereka dikatakan mengakui, membangun di atas tanah negara. Namun, kare</w:t>
      </w:r>
      <w:r w:rsidR="002020DB">
        <w:rPr>
          <w:lang w:val="en-ID"/>
        </w:rPr>
        <w:t>na</w:t>
      </w:r>
      <w:r>
        <w:rPr>
          <w:lang w:val="en-ID"/>
        </w:rPr>
        <w:t xml:space="preserve"> agenda saat itu baru sebatas pendataan dan sanding data dengan BPN, pihaknya belum melakukan proses apapun lebih jauh. Sebab, setiap informasi harus didalami lebih dulu</w:t>
      </w:r>
      <w:r w:rsidR="00EA182A">
        <w:rPr>
          <w:lang w:val="en-ID"/>
        </w:rPr>
        <w:t xml:space="preserve">. Kemudian setelah eksekutif </w:t>
      </w:r>
      <w:r w:rsidR="00DE22BA">
        <w:rPr>
          <w:lang w:val="en-ID"/>
        </w:rPr>
        <w:lastRenderedPageBreak/>
        <w:t xml:space="preserve">memegang data valid bersama BPN baru melakukan tindakan lebih jauh. “Kalau pemerintah daerah bertindak, tentu harus ada dasar yang jelas. Ada data yang harus menjadi dasar. Di sana tata ruangnya bagaimana, apakah sesuai dengan RPJMD (Rencana Pembangunan Jangka Menegah Daerah). </w:t>
      </w:r>
      <w:r w:rsidR="0056750F">
        <w:rPr>
          <w:lang w:val="en-ID"/>
        </w:rPr>
        <w:t xml:space="preserve">Kalau sudah tidak sesuai dengan itu, baru disusun perencanaan untuk diambil tindakan tegas lainnya. </w:t>
      </w:r>
      <w:r w:rsidR="00BA3C4E">
        <w:rPr>
          <w:lang w:val="en-ID"/>
        </w:rPr>
        <w:t xml:space="preserve">Dia menambahkan, tanah negara sesungguhnya bisa dimohonkan oleh pemerintah daerah menjadi aset Pemerintah Kabupaten. Tetapi dasar permohonan itu tentu harus jelas, sesuai dengan Perda Tata Ruang dan RPJMD. </w:t>
      </w:r>
    </w:p>
    <w:p w14:paraId="21B91803" w14:textId="77777777" w:rsidR="00F51AF1" w:rsidRPr="006A44D1" w:rsidRDefault="00F51AF1" w:rsidP="00401557">
      <w:pPr>
        <w:jc w:val="both"/>
      </w:pPr>
    </w:p>
    <w:p w14:paraId="43194B38" w14:textId="77777777" w:rsidR="00F94ED0" w:rsidRPr="006A44D1" w:rsidRDefault="00F94ED0" w:rsidP="00866898">
      <w:pPr>
        <w:jc w:val="both"/>
        <w:rPr>
          <w:b/>
        </w:rPr>
      </w:pPr>
      <w:r w:rsidRPr="006A44D1">
        <w:rPr>
          <w:b/>
        </w:rPr>
        <w:t>Sumber Berita:</w:t>
      </w:r>
    </w:p>
    <w:p w14:paraId="3C677D42" w14:textId="77DFEEBF" w:rsidR="00410FC4" w:rsidRDefault="00E37BD5" w:rsidP="00866898">
      <w:pPr>
        <w:numPr>
          <w:ilvl w:val="0"/>
          <w:numId w:val="8"/>
        </w:numPr>
        <w:ind w:left="426" w:hanging="437"/>
        <w:jc w:val="both"/>
      </w:pPr>
      <w:r>
        <w:t>Radar Bali</w:t>
      </w:r>
      <w:r w:rsidR="00410FC4" w:rsidRPr="00874F87">
        <w:t xml:space="preserve">, </w:t>
      </w:r>
      <w:r>
        <w:t>Bupati Keget Tanah Negara di Nusa Penida, Luas, Ada yang Telah Dibangun Pengusaha Tanpa Izin</w:t>
      </w:r>
      <w:r w:rsidR="00282F46">
        <w:t>,</w:t>
      </w:r>
      <w:r w:rsidR="00410FC4" w:rsidRPr="00874F87">
        <w:t xml:space="preserve"> </w:t>
      </w:r>
      <w:r>
        <w:t>2</w:t>
      </w:r>
      <w:r w:rsidR="00774C78">
        <w:t xml:space="preserve"> </w:t>
      </w:r>
      <w:r>
        <w:t>September</w:t>
      </w:r>
      <w:r w:rsidR="00024C57">
        <w:t xml:space="preserve"> 2019</w:t>
      </w:r>
      <w:r w:rsidR="00410FC4" w:rsidRPr="00874F87">
        <w:t>.</w:t>
      </w:r>
    </w:p>
    <w:p w14:paraId="65843BC2" w14:textId="1FE805F2" w:rsidR="0081312D" w:rsidRPr="00874F87" w:rsidRDefault="00510297" w:rsidP="00866898">
      <w:pPr>
        <w:numPr>
          <w:ilvl w:val="0"/>
          <w:numId w:val="8"/>
        </w:numPr>
        <w:ind w:left="426" w:hanging="437"/>
        <w:jc w:val="both"/>
      </w:pPr>
      <w:r>
        <w:t>Bali</w:t>
      </w:r>
      <w:r w:rsidR="009C062F">
        <w:t xml:space="preserve"> Post</w:t>
      </w:r>
      <w:r w:rsidR="00A64CCF">
        <w:t xml:space="preserve">, </w:t>
      </w:r>
      <w:r w:rsidR="009C062F">
        <w:t>Bupati Suwitra Pimpin Kegiatan P</w:t>
      </w:r>
      <w:r w:rsidR="00E023B8">
        <w:t>e</w:t>
      </w:r>
      <w:r w:rsidR="009C062F">
        <w:t>nataan Aset Negara di Nusa Penida</w:t>
      </w:r>
      <w:r w:rsidR="00A64CCF">
        <w:t xml:space="preserve">, </w:t>
      </w:r>
      <w:r w:rsidR="009C062F">
        <w:t>2</w:t>
      </w:r>
      <w:r w:rsidR="00A64CCF">
        <w:t xml:space="preserve"> </w:t>
      </w:r>
      <w:r w:rsidR="009C062F">
        <w:t>September</w:t>
      </w:r>
      <w:r w:rsidR="00A64CCF">
        <w:t xml:space="preserve"> 2019.</w:t>
      </w:r>
    </w:p>
    <w:p w14:paraId="69D8F3AA" w14:textId="3985AD29" w:rsidR="00D23564" w:rsidRPr="009C062F" w:rsidRDefault="00510297" w:rsidP="002979C2">
      <w:pPr>
        <w:numPr>
          <w:ilvl w:val="0"/>
          <w:numId w:val="8"/>
        </w:numPr>
        <w:ind w:left="426" w:hanging="437"/>
        <w:jc w:val="both"/>
        <w:rPr>
          <w:u w:val="single"/>
        </w:rPr>
      </w:pPr>
      <w:r>
        <w:t>Bali Post</w:t>
      </w:r>
      <w:r w:rsidR="00D23564" w:rsidRPr="00874F87">
        <w:t xml:space="preserve">, </w:t>
      </w:r>
      <w:r w:rsidR="009C062F">
        <w:t>Banyak Akomodasi Pariwisata di Nusa Penida Caplok Tanah Negara</w:t>
      </w:r>
      <w:r w:rsidR="00D23564" w:rsidRPr="00874F87">
        <w:t xml:space="preserve">, </w:t>
      </w:r>
      <w:r w:rsidR="009C062F">
        <w:t>3</w:t>
      </w:r>
      <w:r w:rsidR="005E1B6E">
        <w:t xml:space="preserve"> </w:t>
      </w:r>
      <w:r w:rsidR="009C062F">
        <w:t>September</w:t>
      </w:r>
      <w:r w:rsidR="005E1B6E">
        <w:t xml:space="preserve"> 2019</w:t>
      </w:r>
      <w:r w:rsidR="00D23564" w:rsidRPr="00874F87">
        <w:t>.</w:t>
      </w:r>
    </w:p>
    <w:p w14:paraId="5850C048" w14:textId="42868BC6" w:rsidR="009C062F" w:rsidRPr="00BF1162" w:rsidRDefault="009C062F" w:rsidP="002979C2">
      <w:pPr>
        <w:numPr>
          <w:ilvl w:val="0"/>
          <w:numId w:val="8"/>
        </w:numPr>
        <w:ind w:left="426" w:hanging="437"/>
        <w:jc w:val="both"/>
        <w:rPr>
          <w:u w:val="single"/>
        </w:rPr>
      </w:pPr>
      <w:r>
        <w:t xml:space="preserve">Nusa Bali, </w:t>
      </w:r>
      <w:r w:rsidRPr="009C062F">
        <w:rPr>
          <w:i/>
          <w:iCs/>
        </w:rPr>
        <w:t>Beh</w:t>
      </w:r>
      <w:r>
        <w:t>, Tanah Negara Dibanguni Penginapan, 3 September 2019</w:t>
      </w:r>
      <w:r w:rsidR="00F56E35">
        <w:t xml:space="preserve">. </w:t>
      </w:r>
    </w:p>
    <w:p w14:paraId="3EACF230" w14:textId="574AF0C7" w:rsidR="00BF1162" w:rsidRPr="005E1B6E" w:rsidRDefault="00BF1162" w:rsidP="002979C2">
      <w:pPr>
        <w:numPr>
          <w:ilvl w:val="0"/>
          <w:numId w:val="8"/>
        </w:numPr>
        <w:ind w:left="426" w:hanging="437"/>
        <w:jc w:val="both"/>
        <w:rPr>
          <w:u w:val="single"/>
        </w:rPr>
      </w:pPr>
      <w:r>
        <w:t>Nusa Bali, Penataan TN Jangan Tebang Pilih!, 5 September 2019.</w:t>
      </w:r>
    </w:p>
    <w:p w14:paraId="6D0C48A3" w14:textId="77777777" w:rsidR="00874F87" w:rsidRPr="00874F87" w:rsidRDefault="00874F87" w:rsidP="00874F87">
      <w:pPr>
        <w:ind w:left="426"/>
        <w:jc w:val="both"/>
        <w:rPr>
          <w:u w:val="single"/>
        </w:rPr>
      </w:pPr>
    </w:p>
    <w:p w14:paraId="118F77FF" w14:textId="47BBE28B" w:rsidR="00CF4786" w:rsidRPr="00401557" w:rsidRDefault="00632274" w:rsidP="00401557">
      <w:pPr>
        <w:rPr>
          <w:rFonts w:cs="Times New Roman"/>
          <w:b/>
        </w:rPr>
      </w:pPr>
      <w:r w:rsidRPr="006A44D1">
        <w:rPr>
          <w:rFonts w:cs="Times New Roman"/>
          <w:b/>
        </w:rPr>
        <w:t>Catatan:</w:t>
      </w:r>
    </w:p>
    <w:p w14:paraId="32A7E721" w14:textId="14D6DDD7" w:rsidR="007E2796" w:rsidRDefault="00BC79B5" w:rsidP="00EB045C">
      <w:pPr>
        <w:ind w:firstLine="567"/>
        <w:jc w:val="both"/>
        <w:rPr>
          <w:rFonts w:cs="Times New Roman"/>
        </w:rPr>
      </w:pPr>
      <w:r>
        <w:rPr>
          <w:rFonts w:cs="Times New Roman"/>
        </w:rPr>
        <w:t xml:space="preserve">Atas dasar ketentuan dalam Pasal 33 </w:t>
      </w:r>
      <w:r w:rsidR="00E023B8">
        <w:rPr>
          <w:rFonts w:cs="Times New Roman"/>
        </w:rPr>
        <w:t>A</w:t>
      </w:r>
      <w:r>
        <w:rPr>
          <w:rFonts w:cs="Times New Roman"/>
        </w:rPr>
        <w:t xml:space="preserve">yat </w:t>
      </w:r>
      <w:r w:rsidR="00E023B8">
        <w:rPr>
          <w:rFonts w:cs="Times New Roman"/>
        </w:rPr>
        <w:t>(</w:t>
      </w:r>
      <w:r>
        <w:rPr>
          <w:rFonts w:cs="Times New Roman"/>
        </w:rPr>
        <w:t>3</w:t>
      </w:r>
      <w:r w:rsidR="00E023B8">
        <w:rPr>
          <w:rFonts w:cs="Times New Roman"/>
        </w:rPr>
        <w:t>)</w:t>
      </w:r>
      <w:r>
        <w:rPr>
          <w:rFonts w:cs="Times New Roman"/>
        </w:rPr>
        <w:t xml:space="preserve"> Undang-Undang Dasar dan hal-hal sebagai yang dimaksud dalam pasal 1, bumi, air dan ruang angkasa, termasuk kekayaan alam yang terkandung di dalamnya dalam wilayah Republik Indonesia sebagai karunia Tuhan Yang Maha Esa adalah bumi, air, dan ruang angkasa bangsa Indonesia dan merupakan kekayaan nasional.</w:t>
      </w:r>
      <w:r w:rsidR="00463D4A">
        <w:rPr>
          <w:rStyle w:val="FootnoteReference"/>
          <w:rFonts w:cs="Times New Roman"/>
        </w:rPr>
        <w:footnoteReference w:id="1"/>
      </w:r>
      <w:r w:rsidR="00794333">
        <w:rPr>
          <w:rFonts w:cs="Times New Roman"/>
        </w:rPr>
        <w:t xml:space="preserve"> Hak menguasai dari Negara termaksud dalam ayat (1) Pasal ini memberi wewenang untuk:</w:t>
      </w:r>
    </w:p>
    <w:p w14:paraId="1EF87D1C" w14:textId="7FF8E436" w:rsidR="00794333" w:rsidRDefault="00794333" w:rsidP="00794333">
      <w:pPr>
        <w:pStyle w:val="ListParagraph"/>
        <w:numPr>
          <w:ilvl w:val="0"/>
          <w:numId w:val="29"/>
        </w:numPr>
        <w:jc w:val="both"/>
        <w:rPr>
          <w:rFonts w:cs="Times New Roman"/>
        </w:rPr>
      </w:pPr>
      <w:r>
        <w:rPr>
          <w:rFonts w:cs="Times New Roman"/>
        </w:rPr>
        <w:t>Mengatur dan menyelenggarakan peruntukan</w:t>
      </w:r>
      <w:r w:rsidR="009578B2">
        <w:rPr>
          <w:rFonts w:cs="Times New Roman"/>
        </w:rPr>
        <w:t>, penggunaan, persediaan dan pemeliharaan bumi, air dan ruang angkasa tersebut;</w:t>
      </w:r>
    </w:p>
    <w:p w14:paraId="0A57EED2" w14:textId="621F009E" w:rsidR="009578B2" w:rsidRDefault="009578B2" w:rsidP="00794333">
      <w:pPr>
        <w:pStyle w:val="ListParagraph"/>
        <w:numPr>
          <w:ilvl w:val="0"/>
          <w:numId w:val="29"/>
        </w:numPr>
        <w:jc w:val="both"/>
        <w:rPr>
          <w:rFonts w:cs="Times New Roman"/>
        </w:rPr>
      </w:pPr>
      <w:r>
        <w:rPr>
          <w:rFonts w:cs="Times New Roman"/>
        </w:rPr>
        <w:t xml:space="preserve"> Menentukan dan mengatur </w:t>
      </w:r>
      <w:r w:rsidR="008E7321">
        <w:rPr>
          <w:rFonts w:cs="Times New Roman"/>
        </w:rPr>
        <w:t xml:space="preserve">hubungan-hubungan hukum antara orang-orang </w:t>
      </w:r>
      <w:r w:rsidR="004C5D24">
        <w:rPr>
          <w:rFonts w:cs="Times New Roman"/>
        </w:rPr>
        <w:t>dengan bumi, air dan ruang angkasa;</w:t>
      </w:r>
    </w:p>
    <w:p w14:paraId="5A67A79B" w14:textId="7028D4CF" w:rsidR="004C5D24" w:rsidRPr="00794333" w:rsidRDefault="004C5D24" w:rsidP="00794333">
      <w:pPr>
        <w:pStyle w:val="ListParagraph"/>
        <w:numPr>
          <w:ilvl w:val="0"/>
          <w:numId w:val="29"/>
        </w:numPr>
        <w:jc w:val="both"/>
        <w:rPr>
          <w:rFonts w:cs="Times New Roman"/>
        </w:rPr>
      </w:pPr>
      <w:r>
        <w:rPr>
          <w:rFonts w:cs="Times New Roman"/>
        </w:rPr>
        <w:t>Menentukan dan mengatur hubungan-hubungan hukum antara orang-orang dan perbuatan-perbuatan hukum yang mengenai bumi, air dan ruang angkasa.</w:t>
      </w:r>
      <w:r>
        <w:rPr>
          <w:rStyle w:val="FootnoteReference"/>
          <w:rFonts w:cs="Times New Roman"/>
        </w:rPr>
        <w:footnoteReference w:id="2"/>
      </w:r>
    </w:p>
    <w:p w14:paraId="18F0D8DB" w14:textId="0A4234FD" w:rsidR="004B113C" w:rsidRDefault="00AF544F" w:rsidP="00AF544F">
      <w:pPr>
        <w:jc w:val="both"/>
        <w:rPr>
          <w:rFonts w:cs="Times New Roman"/>
        </w:rPr>
      </w:pPr>
      <w:r>
        <w:rPr>
          <w:rFonts w:cs="Times New Roman"/>
        </w:rPr>
        <w:lastRenderedPageBreak/>
        <w:t xml:space="preserve">Atas dasar hak menguasai dari Negara yang dimaksud dalam Pasal 2 ditentukan adanya macam-macam hak atas permukaan bumi, yang disebut tanah, yang dapat diberikan kepada dan dipunyai oleh orang-orang, baik sendiri maupun </w:t>
      </w:r>
      <w:r w:rsidR="00A03025">
        <w:rPr>
          <w:rFonts w:cs="Times New Roman"/>
        </w:rPr>
        <w:t>bersama</w:t>
      </w:r>
      <w:r>
        <w:rPr>
          <w:rFonts w:cs="Times New Roman"/>
        </w:rPr>
        <w:t>-sama</w:t>
      </w:r>
      <w:r w:rsidR="00A03025">
        <w:rPr>
          <w:rFonts w:cs="Times New Roman"/>
        </w:rPr>
        <w:t xml:space="preserve"> dengan orang lain serta badan-badan hukum.</w:t>
      </w:r>
      <w:r w:rsidR="00A03025">
        <w:rPr>
          <w:rStyle w:val="FootnoteReference"/>
          <w:rFonts w:cs="Times New Roman"/>
        </w:rPr>
        <w:footnoteReference w:id="3"/>
      </w:r>
    </w:p>
    <w:p w14:paraId="28F772ED" w14:textId="3FE5C8C0" w:rsidR="00A03025" w:rsidRDefault="00A03025" w:rsidP="00AF544F">
      <w:pPr>
        <w:jc w:val="both"/>
        <w:rPr>
          <w:rFonts w:cs="Times New Roman"/>
        </w:rPr>
      </w:pPr>
      <w:r>
        <w:rPr>
          <w:rFonts w:cs="Times New Roman"/>
        </w:rPr>
        <w:tab/>
        <w:t>Hak-hak atas tanah sebagai yang dimaksud dalam Pasal 4 ayat (1) ialah:</w:t>
      </w:r>
    </w:p>
    <w:p w14:paraId="235E4A68" w14:textId="5580FC1E" w:rsidR="00A03025" w:rsidRDefault="00A03025" w:rsidP="00A03025">
      <w:pPr>
        <w:pStyle w:val="ListParagraph"/>
        <w:numPr>
          <w:ilvl w:val="0"/>
          <w:numId w:val="30"/>
        </w:numPr>
        <w:jc w:val="both"/>
        <w:rPr>
          <w:rFonts w:cs="Times New Roman"/>
        </w:rPr>
      </w:pPr>
      <w:r>
        <w:rPr>
          <w:rFonts w:cs="Times New Roman"/>
        </w:rPr>
        <w:t>Hak milik,</w:t>
      </w:r>
    </w:p>
    <w:p w14:paraId="35BBD00F" w14:textId="68BFE779" w:rsidR="00A03025" w:rsidRDefault="00A03025" w:rsidP="00A03025">
      <w:pPr>
        <w:pStyle w:val="ListParagraph"/>
        <w:numPr>
          <w:ilvl w:val="0"/>
          <w:numId w:val="30"/>
        </w:numPr>
        <w:jc w:val="both"/>
        <w:rPr>
          <w:rFonts w:cs="Times New Roman"/>
        </w:rPr>
      </w:pPr>
      <w:r>
        <w:rPr>
          <w:rFonts w:cs="Times New Roman"/>
        </w:rPr>
        <w:t>Hak guna usaha,</w:t>
      </w:r>
    </w:p>
    <w:p w14:paraId="6AFED7FD" w14:textId="58EAD7F9" w:rsidR="00A03025" w:rsidRDefault="00A03025" w:rsidP="00A03025">
      <w:pPr>
        <w:pStyle w:val="ListParagraph"/>
        <w:numPr>
          <w:ilvl w:val="0"/>
          <w:numId w:val="30"/>
        </w:numPr>
        <w:jc w:val="both"/>
        <w:rPr>
          <w:rFonts w:cs="Times New Roman"/>
        </w:rPr>
      </w:pPr>
      <w:r>
        <w:rPr>
          <w:rFonts w:cs="Times New Roman"/>
        </w:rPr>
        <w:t>Hak guna bangunan,</w:t>
      </w:r>
    </w:p>
    <w:p w14:paraId="753BEFD3" w14:textId="0880283A" w:rsidR="00A03025" w:rsidRDefault="00A03025" w:rsidP="00A03025">
      <w:pPr>
        <w:pStyle w:val="ListParagraph"/>
        <w:numPr>
          <w:ilvl w:val="0"/>
          <w:numId w:val="30"/>
        </w:numPr>
        <w:jc w:val="both"/>
        <w:rPr>
          <w:rFonts w:cs="Times New Roman"/>
        </w:rPr>
      </w:pPr>
      <w:r>
        <w:rPr>
          <w:rFonts w:cs="Times New Roman"/>
        </w:rPr>
        <w:t>Hak pakai,</w:t>
      </w:r>
    </w:p>
    <w:p w14:paraId="2AD4ACEA" w14:textId="3E99430B" w:rsidR="00A03025" w:rsidRDefault="00A03025" w:rsidP="00A03025">
      <w:pPr>
        <w:pStyle w:val="ListParagraph"/>
        <w:numPr>
          <w:ilvl w:val="0"/>
          <w:numId w:val="30"/>
        </w:numPr>
        <w:jc w:val="both"/>
        <w:rPr>
          <w:rFonts w:cs="Times New Roman"/>
        </w:rPr>
      </w:pPr>
      <w:r>
        <w:rPr>
          <w:rFonts w:cs="Times New Roman"/>
        </w:rPr>
        <w:t>Hak sewa,</w:t>
      </w:r>
    </w:p>
    <w:p w14:paraId="398AC8A6" w14:textId="602600C4" w:rsidR="00A03025" w:rsidRDefault="00A03025" w:rsidP="00A03025">
      <w:pPr>
        <w:pStyle w:val="ListParagraph"/>
        <w:numPr>
          <w:ilvl w:val="0"/>
          <w:numId w:val="30"/>
        </w:numPr>
        <w:jc w:val="both"/>
        <w:rPr>
          <w:rFonts w:cs="Times New Roman"/>
        </w:rPr>
      </w:pPr>
      <w:r>
        <w:rPr>
          <w:rFonts w:cs="Times New Roman"/>
        </w:rPr>
        <w:t>Hak membuka tanah,</w:t>
      </w:r>
    </w:p>
    <w:p w14:paraId="5B74BF0A" w14:textId="2E950241" w:rsidR="00A03025" w:rsidRDefault="00A03025" w:rsidP="00A03025">
      <w:pPr>
        <w:pStyle w:val="ListParagraph"/>
        <w:numPr>
          <w:ilvl w:val="0"/>
          <w:numId w:val="30"/>
        </w:numPr>
        <w:jc w:val="both"/>
        <w:rPr>
          <w:rFonts w:cs="Times New Roman"/>
        </w:rPr>
      </w:pPr>
      <w:r>
        <w:rPr>
          <w:rFonts w:cs="Times New Roman"/>
        </w:rPr>
        <w:t>Hak memungut hasil hutan,</w:t>
      </w:r>
    </w:p>
    <w:p w14:paraId="25844FA8" w14:textId="3A7FA944" w:rsidR="00A03025" w:rsidRDefault="00A03025" w:rsidP="00A03025">
      <w:pPr>
        <w:pStyle w:val="ListParagraph"/>
        <w:numPr>
          <w:ilvl w:val="0"/>
          <w:numId w:val="30"/>
        </w:numPr>
        <w:jc w:val="both"/>
        <w:rPr>
          <w:rFonts w:cs="Times New Roman"/>
        </w:rPr>
      </w:pPr>
      <w:r>
        <w:rPr>
          <w:rFonts w:cs="Times New Roman"/>
        </w:rPr>
        <w:t xml:space="preserve">Hak-hak lain yang tidak termasuk dalam hak-hak tersebut diatas yang akan ditetapkan dengan undang-undang serta hak-hak yang sifatnya sementara sebagai yang disebutkan dalam </w:t>
      </w:r>
      <w:r w:rsidR="0013522D">
        <w:rPr>
          <w:rFonts w:cs="Times New Roman"/>
        </w:rPr>
        <w:t>P</w:t>
      </w:r>
      <w:r>
        <w:rPr>
          <w:rFonts w:cs="Times New Roman"/>
        </w:rPr>
        <w:t>asal 53.</w:t>
      </w:r>
      <w:r>
        <w:rPr>
          <w:rStyle w:val="FootnoteReference"/>
          <w:rFonts w:cs="Times New Roman"/>
        </w:rPr>
        <w:footnoteReference w:id="4"/>
      </w:r>
    </w:p>
    <w:p w14:paraId="5F00A9B2" w14:textId="2B86F6EC" w:rsidR="00282CAE" w:rsidRDefault="004220E5" w:rsidP="00AB104C">
      <w:pPr>
        <w:ind w:firstLine="567"/>
        <w:jc w:val="both"/>
        <w:rPr>
          <w:rFonts w:cs="Times New Roman"/>
        </w:rPr>
      </w:pPr>
      <w:r>
        <w:rPr>
          <w:rFonts w:cs="Times New Roman"/>
        </w:rPr>
        <w:t xml:space="preserve">Tanah Negara adalah tanah yang tidak dipunyai dengan sesuatu hak atas tanah </w:t>
      </w:r>
      <w:r w:rsidR="007B612B">
        <w:rPr>
          <w:rFonts w:cs="Times New Roman"/>
        </w:rPr>
        <w:t>sebagaimana dimaksud dalam Pasal 16 Undang-Undang Nomor 5 Tahun 1960 tentang Peraturan Dasar Pokok-Pokok Agraria, dan/atau tidak merupakan tanah ulayat Masyarakat Hukum Adat, tanah wakaf, barang milik negara/daerah/desa atau badan usaha milik negara/ badan usaha milik daerah</w:t>
      </w:r>
      <w:r w:rsidR="00517BD5">
        <w:rPr>
          <w:rFonts w:cs="Times New Roman"/>
        </w:rPr>
        <w:t>, dan tanah yang telah ada penguasaan dan belum dilekati dengan sesuatu hak atas tanah.</w:t>
      </w:r>
      <w:r w:rsidR="00517BD5">
        <w:rPr>
          <w:rStyle w:val="FootnoteReference"/>
          <w:rFonts w:cs="Times New Roman"/>
        </w:rPr>
        <w:footnoteReference w:id="5"/>
      </w:r>
      <w:r w:rsidR="00AB104C">
        <w:rPr>
          <w:rFonts w:cs="Times New Roman"/>
        </w:rPr>
        <w:t xml:space="preserve"> </w:t>
      </w:r>
      <w:r w:rsidR="00282CAE">
        <w:rPr>
          <w:rFonts w:cs="Times New Roman"/>
        </w:rPr>
        <w:t>Barang milik negara/daerah berupa tanah harus disertipikatkan atas nama Pemerintah Republik Indonesia/Pemerintah Daerah yang bersangkutan.</w:t>
      </w:r>
      <w:r w:rsidR="00282CAE">
        <w:rPr>
          <w:rStyle w:val="FootnoteReference"/>
          <w:rFonts w:cs="Times New Roman"/>
        </w:rPr>
        <w:footnoteReference w:id="6"/>
      </w:r>
      <w:r w:rsidR="00AB104C">
        <w:rPr>
          <w:rFonts w:cs="Times New Roman"/>
        </w:rPr>
        <w:t xml:space="preserve"> </w:t>
      </w:r>
    </w:p>
    <w:p w14:paraId="73BB88C2" w14:textId="332461DD" w:rsidR="00AB104C" w:rsidRDefault="00AB104C" w:rsidP="00AB104C">
      <w:pPr>
        <w:ind w:firstLine="567"/>
        <w:jc w:val="both"/>
        <w:rPr>
          <w:rFonts w:cs="Times New Roman"/>
        </w:rPr>
      </w:pPr>
      <w:r>
        <w:rPr>
          <w:rFonts w:cs="Times New Roman"/>
        </w:rPr>
        <w:t>Dilarang memakai tanah tanpa izin yang berhak atau kuasanya yang sah.</w:t>
      </w:r>
      <w:r>
        <w:rPr>
          <w:rStyle w:val="FootnoteReference"/>
          <w:rFonts w:cs="Times New Roman"/>
        </w:rPr>
        <w:footnoteReference w:id="7"/>
      </w:r>
      <w:r>
        <w:rPr>
          <w:rFonts w:cs="Times New Roman"/>
        </w:rPr>
        <w:t xml:space="preserve"> Penguasa Daerah dapat mengambil tindakan-tindakan untuk menyelesaikan pemakaian tanah yang bukan perkebunan dan bukan hutan tanpa izin yang berhak atau kuasanya yang sah, yang ada didaerahnya masing-masing pada suatu waktu.</w:t>
      </w:r>
      <w:r>
        <w:rPr>
          <w:rStyle w:val="FootnoteReference"/>
          <w:rFonts w:cs="Times New Roman"/>
        </w:rPr>
        <w:footnoteReference w:id="8"/>
      </w:r>
      <w:r>
        <w:rPr>
          <w:rFonts w:cs="Times New Roman"/>
        </w:rPr>
        <w:t xml:space="preserve"> Penyelesaian tersebut pada ayat (1) pasal ini diadakan dengan memperhatikan rencana peruntukan dan penggunaan tanah yang </w:t>
      </w:r>
      <w:r>
        <w:rPr>
          <w:rFonts w:cs="Times New Roman"/>
        </w:rPr>
        <w:lastRenderedPageBreak/>
        <w:t>bersangkutan.</w:t>
      </w:r>
      <w:r>
        <w:rPr>
          <w:rStyle w:val="FootnoteReference"/>
          <w:rFonts w:cs="Times New Roman"/>
        </w:rPr>
        <w:footnoteReference w:id="9"/>
      </w:r>
      <w:r>
        <w:rPr>
          <w:rFonts w:cs="Times New Roman"/>
        </w:rPr>
        <w:t xml:space="preserve"> Dalam rangka menyelesaikan pemakaian tanah sebagai yang dimaksud dalam Pasal 3, maka Penguasa Daerah dapat memerintahkan kepada yang memakainya untuk mengosongkan tanah yang bersangkutan dengan segala barang dan orang yang menerima hak dari padanya.</w:t>
      </w:r>
      <w:r>
        <w:rPr>
          <w:rStyle w:val="FootnoteReference"/>
          <w:rFonts w:cs="Times New Roman"/>
        </w:rPr>
        <w:footnoteReference w:id="10"/>
      </w:r>
      <w:r>
        <w:rPr>
          <w:rFonts w:cs="Times New Roman"/>
        </w:rPr>
        <w:t xml:space="preserve"> Jika setelah berlakunya </w:t>
      </w:r>
      <w:r w:rsidR="00082D3C">
        <w:rPr>
          <w:rFonts w:cs="Times New Roman"/>
        </w:rPr>
        <w:t>tenggang waktu yang ditentukan didalam perintah pengosongan tersebut pada ayat (1) pasal ini perintah itu belum dipenuhi oleh yang bersangkutan, maka penguasa Daerah atau pejabat yang diberi perintah olehnya melaksanakan pengosongan itu atas biaya pemakai tanah itu sendiri.</w:t>
      </w:r>
      <w:r w:rsidR="00082D3C">
        <w:rPr>
          <w:rStyle w:val="FootnoteReference"/>
          <w:rFonts w:cs="Times New Roman"/>
        </w:rPr>
        <w:footnoteReference w:id="11"/>
      </w:r>
      <w:r w:rsidR="00513538">
        <w:rPr>
          <w:rFonts w:cs="Times New Roman"/>
        </w:rPr>
        <w:t xml:space="preserve"> Dengan tidak mengurangi berlakunya ketentuan dalam pasal-pasal 3, 4, dan 5, maka dapat dipidana dengan hukuman kurungan selama-lamanya 3 (tiga) bulan dan/atau denda sebanyak-banyaknya Rp5.000,00 (lima ribu rupiah);</w:t>
      </w:r>
    </w:p>
    <w:p w14:paraId="15CB25C4" w14:textId="384503A1" w:rsidR="00513538" w:rsidRDefault="00513538" w:rsidP="00513538">
      <w:pPr>
        <w:pStyle w:val="ListParagraph"/>
        <w:numPr>
          <w:ilvl w:val="0"/>
          <w:numId w:val="31"/>
        </w:numPr>
        <w:ind w:left="426" w:hanging="426"/>
        <w:jc w:val="both"/>
        <w:rPr>
          <w:rFonts w:cs="Times New Roman"/>
        </w:rPr>
      </w:pPr>
      <w:r>
        <w:rPr>
          <w:rFonts w:cs="Times New Roman"/>
        </w:rPr>
        <w:t>Barangsiapa memakai tanah tanpa izin yang berhak atau kuasanya yang sah, dengan ketentuan bahwa jika mengenai tanah-tanah perkebunan dan hutan dikecualikan mereka yang akan diselesaikan menurut pasal 5 ayat (1);</w:t>
      </w:r>
    </w:p>
    <w:p w14:paraId="4AA8FF0B" w14:textId="29A5FF7E" w:rsidR="00513538" w:rsidRDefault="00173F7E" w:rsidP="00513538">
      <w:pPr>
        <w:pStyle w:val="ListParagraph"/>
        <w:numPr>
          <w:ilvl w:val="0"/>
          <w:numId w:val="31"/>
        </w:numPr>
        <w:ind w:left="426" w:hanging="426"/>
        <w:jc w:val="both"/>
        <w:rPr>
          <w:rFonts w:cs="Times New Roman"/>
        </w:rPr>
      </w:pPr>
      <w:r>
        <w:rPr>
          <w:rFonts w:cs="Times New Roman"/>
        </w:rPr>
        <w:t>Barangsiapa mengganggu yang berhak atau kuasanya yang sah di dalam menggunakan haknya atas suatu bidang tanah;</w:t>
      </w:r>
    </w:p>
    <w:p w14:paraId="60474A15" w14:textId="6420C91B" w:rsidR="00173F7E" w:rsidRDefault="00173F7E" w:rsidP="00513538">
      <w:pPr>
        <w:pStyle w:val="ListParagraph"/>
        <w:numPr>
          <w:ilvl w:val="0"/>
          <w:numId w:val="31"/>
        </w:numPr>
        <w:ind w:left="426" w:hanging="426"/>
        <w:jc w:val="both"/>
        <w:rPr>
          <w:rFonts w:cs="Times New Roman"/>
        </w:rPr>
      </w:pPr>
      <w:r>
        <w:rPr>
          <w:rFonts w:cs="Times New Roman"/>
        </w:rPr>
        <w:t>Barangsiapa menyuruh, mengajak, membujuk atau menganjurkan dengan lisan atau tulisan untuk melakukan perbuatan yang dimaksud dalam pasal 2 atau huruf b dari ayat (1) pasal ini;</w:t>
      </w:r>
    </w:p>
    <w:p w14:paraId="58CFF92F" w14:textId="2ABD1673" w:rsidR="00173F7E" w:rsidRPr="00513538" w:rsidRDefault="00173F7E" w:rsidP="00513538">
      <w:pPr>
        <w:pStyle w:val="ListParagraph"/>
        <w:numPr>
          <w:ilvl w:val="0"/>
          <w:numId w:val="31"/>
        </w:numPr>
        <w:ind w:left="426" w:hanging="426"/>
        <w:jc w:val="both"/>
        <w:rPr>
          <w:rFonts w:cs="Times New Roman"/>
        </w:rPr>
      </w:pPr>
      <w:r>
        <w:rPr>
          <w:rFonts w:cs="Times New Roman"/>
        </w:rPr>
        <w:t>Barangsiapa memberi bantuan dengan cara apapun juga untuk melakukan perbuatan tersebut pada pasal 2 atau huruf b dari ayat (1) pasal ini.</w:t>
      </w:r>
      <w:r w:rsidR="00655254">
        <w:rPr>
          <w:rStyle w:val="FootnoteReference"/>
          <w:rFonts w:cs="Times New Roman"/>
        </w:rPr>
        <w:footnoteReference w:id="12"/>
      </w:r>
    </w:p>
    <w:sectPr w:rsidR="00173F7E" w:rsidRPr="00513538" w:rsidSect="00523328">
      <w:footerReference w:type="default" r:id="rId9"/>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4BE96" w14:textId="77777777" w:rsidR="000D1DDE" w:rsidRDefault="000D1DDE" w:rsidP="00962C01">
      <w:pPr>
        <w:spacing w:line="240" w:lineRule="auto"/>
      </w:pPr>
      <w:r>
        <w:separator/>
      </w:r>
    </w:p>
  </w:endnote>
  <w:endnote w:type="continuationSeparator" w:id="0">
    <w:p w14:paraId="39FF5224" w14:textId="77777777" w:rsidR="000D1DDE" w:rsidRDefault="000D1DDE" w:rsidP="00962C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3D4CA" w14:textId="77777777" w:rsidR="008E3C75" w:rsidRPr="008E3C75" w:rsidRDefault="00207513" w:rsidP="008E3C75">
    <w:pPr>
      <w:tabs>
        <w:tab w:val="center" w:pos="4680"/>
        <w:tab w:val="right" w:pos="9360"/>
      </w:tabs>
      <w:spacing w:line="240" w:lineRule="auto"/>
      <w:rPr>
        <w:rFonts w:ascii="Cambria" w:eastAsia="Calibri" w:hAnsi="Cambria" w:cs="Times New Roman"/>
        <w:sz w:val="22"/>
        <w:szCs w:val="22"/>
      </w:rPr>
    </w:pPr>
    <w:r>
      <w:rPr>
        <w:rFonts w:ascii="Cambria" w:eastAsia="Calibri" w:hAnsi="Cambria" w:cs="Times New Roman"/>
        <w:b/>
        <w:i/>
        <w:sz w:val="22"/>
        <w:szCs w:val="22"/>
      </w:rPr>
      <w:t>Subb</w:t>
    </w:r>
    <w:r w:rsidR="008E3C75" w:rsidRPr="008E3C75">
      <w:rPr>
        <w:rFonts w:ascii="Cambria" w:eastAsia="Calibri" w:hAnsi="Cambria" w:cs="Times New Roman"/>
        <w:b/>
        <w:i/>
        <w:sz w:val="22"/>
        <w:szCs w:val="22"/>
      </w:rPr>
      <w:t>agian Hukum BPK Perwakilan Provinsi Bali</w:t>
    </w:r>
    <w:r w:rsidR="008E3C75" w:rsidRPr="008E3C75">
      <w:rPr>
        <w:rFonts w:ascii="Cambria" w:eastAsia="Calibri" w:hAnsi="Cambria" w:cs="Times New Roman"/>
        <w:sz w:val="22"/>
        <w:szCs w:val="22"/>
      </w:rPr>
      <w:ptab w:relativeTo="margin" w:alignment="right" w:leader="none"/>
    </w:r>
    <w:r w:rsidR="008E3C75" w:rsidRPr="008E3C75">
      <w:rPr>
        <w:rFonts w:ascii="Cambria" w:eastAsia="Calibri" w:hAnsi="Cambria" w:cs="Times New Roman"/>
        <w:sz w:val="22"/>
        <w:szCs w:val="22"/>
      </w:rPr>
      <w:t xml:space="preserve"> </w:t>
    </w:r>
    <w:r w:rsidR="008E3C75" w:rsidRPr="008E3C75">
      <w:rPr>
        <w:rFonts w:ascii="Calibri" w:eastAsia="Calibri" w:hAnsi="Calibri" w:cs="Times New Roman"/>
        <w:sz w:val="22"/>
        <w:szCs w:val="22"/>
      </w:rPr>
      <w:fldChar w:fldCharType="begin"/>
    </w:r>
    <w:r w:rsidR="008E3C75" w:rsidRPr="008E3C75">
      <w:rPr>
        <w:rFonts w:ascii="Calibri" w:eastAsia="Calibri" w:hAnsi="Calibri" w:cs="Times New Roman"/>
        <w:sz w:val="22"/>
        <w:szCs w:val="22"/>
      </w:rPr>
      <w:instrText xml:space="preserve"> PAGE   \* MERGEFORMAT </w:instrText>
    </w:r>
    <w:r w:rsidR="008E3C75" w:rsidRPr="008E3C75">
      <w:rPr>
        <w:rFonts w:ascii="Calibri" w:eastAsia="Calibri" w:hAnsi="Calibri" w:cs="Times New Roman"/>
        <w:sz w:val="22"/>
        <w:szCs w:val="22"/>
      </w:rPr>
      <w:fldChar w:fldCharType="separate"/>
    </w:r>
    <w:r w:rsidR="00AB7833" w:rsidRPr="00AB7833">
      <w:rPr>
        <w:rFonts w:ascii="Cambria" w:eastAsia="Calibri" w:hAnsi="Cambria" w:cs="Times New Roman"/>
        <w:noProof/>
        <w:sz w:val="22"/>
        <w:szCs w:val="22"/>
      </w:rPr>
      <w:t>3</w:t>
    </w:r>
    <w:r w:rsidR="008E3C75" w:rsidRPr="008E3C75">
      <w:rPr>
        <w:rFonts w:ascii="Cambria" w:eastAsia="Calibri" w:hAnsi="Cambria" w:cs="Times New Roman"/>
        <w:noProof/>
        <w:sz w:val="22"/>
        <w:szCs w:val="22"/>
      </w:rPr>
      <w:fldChar w:fldCharType="end"/>
    </w:r>
  </w:p>
  <w:p w14:paraId="607733EE" w14:textId="77777777" w:rsidR="009571FE" w:rsidRPr="008E3C75" w:rsidRDefault="009571FE" w:rsidP="008E3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D0B68" w14:textId="77777777" w:rsidR="000D1DDE" w:rsidRDefault="000D1DDE" w:rsidP="00962C01">
      <w:pPr>
        <w:spacing w:line="240" w:lineRule="auto"/>
      </w:pPr>
      <w:r>
        <w:separator/>
      </w:r>
    </w:p>
  </w:footnote>
  <w:footnote w:type="continuationSeparator" w:id="0">
    <w:p w14:paraId="69D3ABDF" w14:textId="77777777" w:rsidR="000D1DDE" w:rsidRDefault="000D1DDE" w:rsidP="00962C01">
      <w:pPr>
        <w:spacing w:line="240" w:lineRule="auto"/>
      </w:pPr>
      <w:r>
        <w:continuationSeparator/>
      </w:r>
    </w:p>
  </w:footnote>
  <w:footnote w:id="1">
    <w:p w14:paraId="77221667" w14:textId="7E2ECE34" w:rsidR="00463D4A" w:rsidRDefault="00463D4A">
      <w:pPr>
        <w:pStyle w:val="FootnoteText"/>
      </w:pPr>
      <w:r>
        <w:rPr>
          <w:rStyle w:val="FootnoteReference"/>
        </w:rPr>
        <w:footnoteRef/>
      </w:r>
      <w:r>
        <w:t>Pasal 2 Ayat (1) Undang-Undang Nomor 5 Tahun 1960 tentan Peraturan Dasar Pokok-Pokok Agraria.</w:t>
      </w:r>
    </w:p>
  </w:footnote>
  <w:footnote w:id="2">
    <w:p w14:paraId="6978F3BF" w14:textId="1C1867CB" w:rsidR="004C5D24" w:rsidRDefault="004C5D24">
      <w:pPr>
        <w:pStyle w:val="FootnoteText"/>
      </w:pPr>
      <w:r>
        <w:rPr>
          <w:rStyle w:val="FootnoteReference"/>
        </w:rPr>
        <w:footnoteRef/>
      </w:r>
      <w:r>
        <w:t>Pasal 2 Ayat (2)</w:t>
      </w:r>
      <w:r w:rsidRPr="004C5D24">
        <w:t xml:space="preserve"> </w:t>
      </w:r>
      <w:r>
        <w:t>Undang-Undang Nomor 5 Tahun 1960 tentan Peraturan Dasar Pokok-Pokok Agraria.</w:t>
      </w:r>
    </w:p>
  </w:footnote>
  <w:footnote w:id="3">
    <w:p w14:paraId="48A83A73" w14:textId="0E811D00" w:rsidR="00A03025" w:rsidRDefault="00A03025" w:rsidP="00AB104C">
      <w:pPr>
        <w:pStyle w:val="FootnoteText"/>
        <w:jc w:val="both"/>
      </w:pPr>
      <w:r>
        <w:rPr>
          <w:rStyle w:val="FootnoteReference"/>
        </w:rPr>
        <w:footnoteRef/>
      </w:r>
      <w:r>
        <w:t>Pasal 4 Ayat (1)</w:t>
      </w:r>
      <w:r w:rsidRPr="00A03025">
        <w:t xml:space="preserve"> </w:t>
      </w:r>
      <w:r>
        <w:t>Undang-Undang Nomor 5 Tahun 1960 tentan Peraturan Dasar Pokok-Pokok Agraria.</w:t>
      </w:r>
    </w:p>
  </w:footnote>
  <w:footnote w:id="4">
    <w:p w14:paraId="01C25946" w14:textId="2B86563D" w:rsidR="00A03025" w:rsidRDefault="00A03025" w:rsidP="00AB104C">
      <w:pPr>
        <w:pStyle w:val="FootnoteText"/>
        <w:jc w:val="both"/>
      </w:pPr>
      <w:r>
        <w:rPr>
          <w:rStyle w:val="FootnoteReference"/>
        </w:rPr>
        <w:footnoteRef/>
      </w:r>
      <w:r>
        <w:t>Pasal 16</w:t>
      </w:r>
      <w:r w:rsidRPr="00A03025">
        <w:t xml:space="preserve"> </w:t>
      </w:r>
      <w:r>
        <w:t>Undang-Undang Nomor 5 Tahun 1960 tentan Peraturan Dasar Pokok-Pokok Agraria.</w:t>
      </w:r>
    </w:p>
  </w:footnote>
  <w:footnote w:id="5">
    <w:p w14:paraId="75AB69BE" w14:textId="556333C8" w:rsidR="00517BD5" w:rsidRDefault="00517BD5" w:rsidP="00AB104C">
      <w:pPr>
        <w:pStyle w:val="FootnoteText"/>
        <w:jc w:val="both"/>
      </w:pPr>
      <w:r>
        <w:rPr>
          <w:rStyle w:val="FootnoteReference"/>
        </w:rPr>
        <w:footnoteRef/>
      </w:r>
      <w:r>
        <w:t xml:space="preserve">Pasal 1 angka 6 Peraturan Presiden Nomor 86 Tahun 2018 tentang Reforma Agraria. </w:t>
      </w:r>
    </w:p>
  </w:footnote>
  <w:footnote w:id="6">
    <w:p w14:paraId="0801B3D3" w14:textId="1CAB8CA5" w:rsidR="00282CAE" w:rsidRDefault="00282CAE" w:rsidP="00AB104C">
      <w:pPr>
        <w:pStyle w:val="FootnoteText"/>
        <w:jc w:val="both"/>
      </w:pPr>
      <w:r>
        <w:rPr>
          <w:rStyle w:val="FootnoteReference"/>
        </w:rPr>
        <w:footnoteRef/>
      </w:r>
      <w:r>
        <w:t>Pasal 43 Ayat (1) Peraturan Pemerintah Nomor 27 Tahun 2014 tentang Pengelolaan Barang Milik Negara/Daerah.</w:t>
      </w:r>
    </w:p>
  </w:footnote>
  <w:footnote w:id="7">
    <w:p w14:paraId="5B8F801F" w14:textId="23181233" w:rsidR="00AB104C" w:rsidRDefault="00AB104C" w:rsidP="00AB104C">
      <w:pPr>
        <w:pStyle w:val="FootnoteText"/>
        <w:jc w:val="both"/>
      </w:pPr>
      <w:r>
        <w:rPr>
          <w:rStyle w:val="FootnoteReference"/>
        </w:rPr>
        <w:footnoteRef/>
      </w:r>
      <w:r>
        <w:t xml:space="preserve">Pasal 2 Peraturan Pemerintah Pengganti Undang-Undang Nomor 51 Tahun 1960 tentang Larangan Pemakaian Tanah Tanpa Izin Yang Berhak Atau Kuasanya. </w:t>
      </w:r>
    </w:p>
  </w:footnote>
  <w:footnote w:id="8">
    <w:p w14:paraId="312CAE21" w14:textId="1A2105E0" w:rsidR="00AB104C" w:rsidRDefault="00AB104C" w:rsidP="00AB104C">
      <w:pPr>
        <w:pStyle w:val="FootnoteText"/>
        <w:jc w:val="both"/>
      </w:pPr>
      <w:r>
        <w:rPr>
          <w:rStyle w:val="FootnoteReference"/>
        </w:rPr>
        <w:footnoteRef/>
      </w:r>
      <w:r>
        <w:t>Pasal 3 Ayat (1)</w:t>
      </w:r>
      <w:r w:rsidRPr="00AB104C">
        <w:t xml:space="preserve"> </w:t>
      </w:r>
      <w:r>
        <w:t xml:space="preserve">Peraturan Pemerintah Pengganti Undang-Undang Nomor 51 Tahun 1960 tentang Larangan Pemakaian Tanah Tanpa Izin Yang Berhak Atau Kuasanya. </w:t>
      </w:r>
    </w:p>
    <w:p w14:paraId="4429E392" w14:textId="1D7874FC" w:rsidR="00AB104C" w:rsidRDefault="00AB104C">
      <w:pPr>
        <w:pStyle w:val="FootnoteText"/>
      </w:pPr>
    </w:p>
  </w:footnote>
  <w:footnote w:id="9">
    <w:p w14:paraId="63769B70" w14:textId="25E33A3C" w:rsidR="00AB104C" w:rsidRDefault="00AB104C" w:rsidP="00AB104C">
      <w:pPr>
        <w:pStyle w:val="FootnoteText"/>
        <w:jc w:val="both"/>
      </w:pPr>
      <w:r>
        <w:rPr>
          <w:rStyle w:val="FootnoteReference"/>
        </w:rPr>
        <w:footnoteRef/>
      </w:r>
      <w:r>
        <w:t>Pasal 3 Ayat (2)</w:t>
      </w:r>
      <w:r w:rsidRPr="00AB104C">
        <w:t xml:space="preserve"> </w:t>
      </w:r>
      <w:r>
        <w:t xml:space="preserve">Peraturan Pemerintah Pengganti Undang-Undang Nomor 51 Tahun 1960 tentang Larangan Pemakaian Tanah Tanpa Izin Yang Berhak Atau Kuasanya.  </w:t>
      </w:r>
    </w:p>
  </w:footnote>
  <w:footnote w:id="10">
    <w:p w14:paraId="3C4C80D7" w14:textId="5EEAB71C" w:rsidR="00AB104C" w:rsidRDefault="00AB104C" w:rsidP="00AB104C">
      <w:pPr>
        <w:pStyle w:val="FootnoteText"/>
        <w:jc w:val="both"/>
      </w:pPr>
      <w:r>
        <w:rPr>
          <w:rStyle w:val="FootnoteReference"/>
        </w:rPr>
        <w:footnoteRef/>
      </w:r>
      <w:r>
        <w:t>Pasal 4 Ayat (1)</w:t>
      </w:r>
      <w:r w:rsidRPr="00AB104C">
        <w:t xml:space="preserve"> </w:t>
      </w:r>
      <w:r>
        <w:t xml:space="preserve">Peraturan Pemerintah Pengganti Undang-Undang Nomor 51 Tahun 1960 tentang Larangan Pemakaian Tanah Tanpa Izin Yang Berhak Atau Kuasanya.  </w:t>
      </w:r>
    </w:p>
  </w:footnote>
  <w:footnote w:id="11">
    <w:p w14:paraId="51320D6B" w14:textId="0C834255" w:rsidR="00082D3C" w:rsidRDefault="00082D3C" w:rsidP="00082D3C">
      <w:pPr>
        <w:pStyle w:val="FootnoteText"/>
        <w:jc w:val="both"/>
      </w:pPr>
      <w:r>
        <w:rPr>
          <w:rStyle w:val="FootnoteReference"/>
        </w:rPr>
        <w:footnoteRef/>
      </w:r>
      <w:r>
        <w:t>Pasal 4 Ayat (2)</w:t>
      </w:r>
      <w:r w:rsidRPr="00082D3C">
        <w:t xml:space="preserve"> </w:t>
      </w:r>
      <w:r>
        <w:t xml:space="preserve">Peraturan Pemerintah Pengganti Undang-Undang Nomor 51 Tahun 1960 tentang Larangan Pemakaian Tanah Tanpa Izin Yang Berhak Atau Kuasanya.  </w:t>
      </w:r>
    </w:p>
  </w:footnote>
  <w:footnote w:id="12">
    <w:p w14:paraId="3313150B" w14:textId="12F20464" w:rsidR="00655254" w:rsidRDefault="00655254" w:rsidP="00655254">
      <w:pPr>
        <w:pStyle w:val="FootnoteText"/>
        <w:jc w:val="both"/>
      </w:pPr>
      <w:r>
        <w:rPr>
          <w:rStyle w:val="FootnoteReference"/>
        </w:rPr>
        <w:footnoteRef/>
      </w:r>
      <w:r>
        <w:t>Pasal 6 Ayat (1)</w:t>
      </w:r>
      <w:r w:rsidRPr="00655254">
        <w:t xml:space="preserve"> </w:t>
      </w:r>
      <w:r>
        <w:t xml:space="preserve">Peraturan Pemerintah Pengganti Undang-Undang Nomor 51 Tahun 1960 tentang Larangan Pemakaian Tanah Tanpa Izin Yang Berhak Atau Kuasanya.  </w:t>
      </w: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E601D"/>
    <w:multiLevelType w:val="hybridMultilevel"/>
    <w:tmpl w:val="974A6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B10FF"/>
    <w:multiLevelType w:val="hybridMultilevel"/>
    <w:tmpl w:val="9A287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A36B4"/>
    <w:multiLevelType w:val="hybridMultilevel"/>
    <w:tmpl w:val="C26061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B18A1"/>
    <w:multiLevelType w:val="hybridMultilevel"/>
    <w:tmpl w:val="D598A8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940D6"/>
    <w:multiLevelType w:val="hybridMultilevel"/>
    <w:tmpl w:val="256612DA"/>
    <w:lvl w:ilvl="0" w:tplc="04090019">
      <w:start w:val="1"/>
      <w:numFmt w:val="lowerLetter"/>
      <w:lvlText w:val="%1."/>
      <w:lvlJc w:val="left"/>
      <w:pPr>
        <w:ind w:left="2770" w:hanging="360"/>
      </w:pPr>
      <w:rPr>
        <w:rFonts w:hint="default"/>
        <w:i w:val="0"/>
        <w:color w:val="auto"/>
        <w:kern w:val="24"/>
      </w:rPr>
    </w:lvl>
    <w:lvl w:ilvl="1" w:tplc="04210019" w:tentative="1">
      <w:start w:val="1"/>
      <w:numFmt w:val="lowerLetter"/>
      <w:lvlText w:val="%2."/>
      <w:lvlJc w:val="left"/>
      <w:pPr>
        <w:ind w:left="3490" w:hanging="360"/>
      </w:pPr>
    </w:lvl>
    <w:lvl w:ilvl="2" w:tplc="0421001B" w:tentative="1">
      <w:start w:val="1"/>
      <w:numFmt w:val="lowerRoman"/>
      <w:lvlText w:val="%3."/>
      <w:lvlJc w:val="right"/>
      <w:pPr>
        <w:ind w:left="4210" w:hanging="180"/>
      </w:pPr>
    </w:lvl>
    <w:lvl w:ilvl="3" w:tplc="0421000F" w:tentative="1">
      <w:start w:val="1"/>
      <w:numFmt w:val="decimal"/>
      <w:lvlText w:val="%4."/>
      <w:lvlJc w:val="left"/>
      <w:pPr>
        <w:ind w:left="4930" w:hanging="360"/>
      </w:pPr>
    </w:lvl>
    <w:lvl w:ilvl="4" w:tplc="04210019" w:tentative="1">
      <w:start w:val="1"/>
      <w:numFmt w:val="lowerLetter"/>
      <w:lvlText w:val="%5."/>
      <w:lvlJc w:val="left"/>
      <w:pPr>
        <w:ind w:left="5650" w:hanging="360"/>
      </w:pPr>
    </w:lvl>
    <w:lvl w:ilvl="5" w:tplc="0421001B" w:tentative="1">
      <w:start w:val="1"/>
      <w:numFmt w:val="lowerRoman"/>
      <w:lvlText w:val="%6."/>
      <w:lvlJc w:val="right"/>
      <w:pPr>
        <w:ind w:left="6370" w:hanging="180"/>
      </w:pPr>
    </w:lvl>
    <w:lvl w:ilvl="6" w:tplc="0421000F" w:tentative="1">
      <w:start w:val="1"/>
      <w:numFmt w:val="decimal"/>
      <w:lvlText w:val="%7."/>
      <w:lvlJc w:val="left"/>
      <w:pPr>
        <w:ind w:left="7090" w:hanging="360"/>
      </w:pPr>
    </w:lvl>
    <w:lvl w:ilvl="7" w:tplc="04210019" w:tentative="1">
      <w:start w:val="1"/>
      <w:numFmt w:val="lowerLetter"/>
      <w:lvlText w:val="%8."/>
      <w:lvlJc w:val="left"/>
      <w:pPr>
        <w:ind w:left="7810" w:hanging="360"/>
      </w:pPr>
    </w:lvl>
    <w:lvl w:ilvl="8" w:tplc="0421001B" w:tentative="1">
      <w:start w:val="1"/>
      <w:numFmt w:val="lowerRoman"/>
      <w:lvlText w:val="%9."/>
      <w:lvlJc w:val="right"/>
      <w:pPr>
        <w:ind w:left="8530" w:hanging="180"/>
      </w:pPr>
    </w:lvl>
  </w:abstractNum>
  <w:abstractNum w:abstractNumId="5" w15:restartNumberingAfterBreak="0">
    <w:nsid w:val="211E24A2"/>
    <w:multiLevelType w:val="hybridMultilevel"/>
    <w:tmpl w:val="EDB86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A57792"/>
    <w:multiLevelType w:val="hybridMultilevel"/>
    <w:tmpl w:val="CC1AA488"/>
    <w:lvl w:ilvl="0" w:tplc="A308D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9C7A67"/>
    <w:multiLevelType w:val="hybridMultilevel"/>
    <w:tmpl w:val="F476F194"/>
    <w:lvl w:ilvl="0" w:tplc="8E04BFC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2CDC2356"/>
    <w:multiLevelType w:val="hybridMultilevel"/>
    <w:tmpl w:val="1C7C40AA"/>
    <w:lvl w:ilvl="0" w:tplc="2D020BCE">
      <w:start w:val="1"/>
      <w:numFmt w:val="lowerLetter"/>
      <w:lvlText w:val="%1."/>
      <w:lvlJc w:val="left"/>
      <w:pPr>
        <w:ind w:left="2282" w:hanging="360"/>
      </w:pPr>
      <w:rPr>
        <w:rFonts w:cs="Times New Roman" w:hint="default"/>
      </w:rPr>
    </w:lvl>
    <w:lvl w:ilvl="1" w:tplc="04090019" w:tentative="1">
      <w:start w:val="1"/>
      <w:numFmt w:val="lowerLetter"/>
      <w:lvlText w:val="%2."/>
      <w:lvlJc w:val="left"/>
      <w:pPr>
        <w:ind w:left="3002" w:hanging="360"/>
      </w:pPr>
      <w:rPr>
        <w:rFonts w:cs="Times New Roman"/>
      </w:rPr>
    </w:lvl>
    <w:lvl w:ilvl="2" w:tplc="0409001B" w:tentative="1">
      <w:start w:val="1"/>
      <w:numFmt w:val="lowerRoman"/>
      <w:lvlText w:val="%3."/>
      <w:lvlJc w:val="right"/>
      <w:pPr>
        <w:ind w:left="3722" w:hanging="180"/>
      </w:pPr>
      <w:rPr>
        <w:rFonts w:cs="Times New Roman"/>
      </w:rPr>
    </w:lvl>
    <w:lvl w:ilvl="3" w:tplc="0409000F">
      <w:start w:val="1"/>
      <w:numFmt w:val="decimal"/>
      <w:lvlText w:val="%4."/>
      <w:lvlJc w:val="left"/>
      <w:pPr>
        <w:ind w:left="4442" w:hanging="360"/>
      </w:pPr>
      <w:rPr>
        <w:rFonts w:cs="Times New Roman"/>
      </w:rPr>
    </w:lvl>
    <w:lvl w:ilvl="4" w:tplc="04090019" w:tentative="1">
      <w:start w:val="1"/>
      <w:numFmt w:val="lowerLetter"/>
      <w:lvlText w:val="%5."/>
      <w:lvlJc w:val="left"/>
      <w:pPr>
        <w:ind w:left="5162" w:hanging="360"/>
      </w:pPr>
      <w:rPr>
        <w:rFonts w:cs="Times New Roman"/>
      </w:rPr>
    </w:lvl>
    <w:lvl w:ilvl="5" w:tplc="0409001B" w:tentative="1">
      <w:start w:val="1"/>
      <w:numFmt w:val="lowerRoman"/>
      <w:lvlText w:val="%6."/>
      <w:lvlJc w:val="right"/>
      <w:pPr>
        <w:ind w:left="5882" w:hanging="180"/>
      </w:pPr>
      <w:rPr>
        <w:rFonts w:cs="Times New Roman"/>
      </w:rPr>
    </w:lvl>
    <w:lvl w:ilvl="6" w:tplc="0409000F" w:tentative="1">
      <w:start w:val="1"/>
      <w:numFmt w:val="decimal"/>
      <w:lvlText w:val="%7."/>
      <w:lvlJc w:val="left"/>
      <w:pPr>
        <w:ind w:left="6602" w:hanging="360"/>
      </w:pPr>
      <w:rPr>
        <w:rFonts w:cs="Times New Roman"/>
      </w:rPr>
    </w:lvl>
    <w:lvl w:ilvl="7" w:tplc="04090019" w:tentative="1">
      <w:start w:val="1"/>
      <w:numFmt w:val="lowerLetter"/>
      <w:lvlText w:val="%8."/>
      <w:lvlJc w:val="left"/>
      <w:pPr>
        <w:ind w:left="7322" w:hanging="360"/>
      </w:pPr>
      <w:rPr>
        <w:rFonts w:cs="Times New Roman"/>
      </w:rPr>
    </w:lvl>
    <w:lvl w:ilvl="8" w:tplc="0409001B" w:tentative="1">
      <w:start w:val="1"/>
      <w:numFmt w:val="lowerRoman"/>
      <w:lvlText w:val="%9."/>
      <w:lvlJc w:val="right"/>
      <w:pPr>
        <w:ind w:left="8042" w:hanging="180"/>
      </w:pPr>
      <w:rPr>
        <w:rFonts w:cs="Times New Roman"/>
      </w:rPr>
    </w:lvl>
  </w:abstractNum>
  <w:abstractNum w:abstractNumId="9" w15:restartNumberingAfterBreak="0">
    <w:nsid w:val="2D6D5BF1"/>
    <w:multiLevelType w:val="hybridMultilevel"/>
    <w:tmpl w:val="9E4EC3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773F2"/>
    <w:multiLevelType w:val="hybridMultilevel"/>
    <w:tmpl w:val="EF8A4A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6F2B79"/>
    <w:multiLevelType w:val="hybridMultilevel"/>
    <w:tmpl w:val="4C56F5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8F5D28"/>
    <w:multiLevelType w:val="hybridMultilevel"/>
    <w:tmpl w:val="D3527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C1BDE"/>
    <w:multiLevelType w:val="hybridMultilevel"/>
    <w:tmpl w:val="1C6A5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E6959"/>
    <w:multiLevelType w:val="hybridMultilevel"/>
    <w:tmpl w:val="6CCC58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412C8F"/>
    <w:multiLevelType w:val="hybridMultilevel"/>
    <w:tmpl w:val="0B38BC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B332D5"/>
    <w:multiLevelType w:val="hybridMultilevel"/>
    <w:tmpl w:val="7FAC7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7B4859"/>
    <w:multiLevelType w:val="hybridMultilevel"/>
    <w:tmpl w:val="2E62D3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205C1E"/>
    <w:multiLevelType w:val="hybridMultilevel"/>
    <w:tmpl w:val="FED28A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C3EA8"/>
    <w:multiLevelType w:val="hybridMultilevel"/>
    <w:tmpl w:val="9CC4789E"/>
    <w:lvl w:ilvl="0" w:tplc="671C35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050DB6"/>
    <w:multiLevelType w:val="hybridMultilevel"/>
    <w:tmpl w:val="793A2BB4"/>
    <w:lvl w:ilvl="0" w:tplc="E4F66BCE">
      <w:start w:val="1"/>
      <w:numFmt w:val="decimal"/>
      <w:lvlText w:val="(%1)"/>
      <w:lvlJc w:val="left"/>
      <w:pPr>
        <w:ind w:left="2770" w:hanging="360"/>
      </w:pPr>
      <w:rPr>
        <w:rFonts w:hint="default"/>
        <w:i w:val="0"/>
        <w:color w:val="auto"/>
        <w:kern w:val="24"/>
      </w:rPr>
    </w:lvl>
    <w:lvl w:ilvl="1" w:tplc="04210019" w:tentative="1">
      <w:start w:val="1"/>
      <w:numFmt w:val="lowerLetter"/>
      <w:lvlText w:val="%2."/>
      <w:lvlJc w:val="left"/>
      <w:pPr>
        <w:ind w:left="3490" w:hanging="360"/>
      </w:pPr>
    </w:lvl>
    <w:lvl w:ilvl="2" w:tplc="0421001B" w:tentative="1">
      <w:start w:val="1"/>
      <w:numFmt w:val="lowerRoman"/>
      <w:lvlText w:val="%3."/>
      <w:lvlJc w:val="right"/>
      <w:pPr>
        <w:ind w:left="4210" w:hanging="180"/>
      </w:pPr>
    </w:lvl>
    <w:lvl w:ilvl="3" w:tplc="0421000F" w:tentative="1">
      <w:start w:val="1"/>
      <w:numFmt w:val="decimal"/>
      <w:lvlText w:val="%4."/>
      <w:lvlJc w:val="left"/>
      <w:pPr>
        <w:ind w:left="4930" w:hanging="360"/>
      </w:pPr>
    </w:lvl>
    <w:lvl w:ilvl="4" w:tplc="04210019" w:tentative="1">
      <w:start w:val="1"/>
      <w:numFmt w:val="lowerLetter"/>
      <w:lvlText w:val="%5."/>
      <w:lvlJc w:val="left"/>
      <w:pPr>
        <w:ind w:left="5650" w:hanging="360"/>
      </w:pPr>
    </w:lvl>
    <w:lvl w:ilvl="5" w:tplc="0421001B" w:tentative="1">
      <w:start w:val="1"/>
      <w:numFmt w:val="lowerRoman"/>
      <w:lvlText w:val="%6."/>
      <w:lvlJc w:val="right"/>
      <w:pPr>
        <w:ind w:left="6370" w:hanging="180"/>
      </w:pPr>
    </w:lvl>
    <w:lvl w:ilvl="6" w:tplc="0421000F" w:tentative="1">
      <w:start w:val="1"/>
      <w:numFmt w:val="decimal"/>
      <w:lvlText w:val="%7."/>
      <w:lvlJc w:val="left"/>
      <w:pPr>
        <w:ind w:left="7090" w:hanging="360"/>
      </w:pPr>
    </w:lvl>
    <w:lvl w:ilvl="7" w:tplc="04210019" w:tentative="1">
      <w:start w:val="1"/>
      <w:numFmt w:val="lowerLetter"/>
      <w:lvlText w:val="%8."/>
      <w:lvlJc w:val="left"/>
      <w:pPr>
        <w:ind w:left="7810" w:hanging="360"/>
      </w:pPr>
    </w:lvl>
    <w:lvl w:ilvl="8" w:tplc="0421001B" w:tentative="1">
      <w:start w:val="1"/>
      <w:numFmt w:val="lowerRoman"/>
      <w:lvlText w:val="%9."/>
      <w:lvlJc w:val="right"/>
      <w:pPr>
        <w:ind w:left="8530" w:hanging="180"/>
      </w:pPr>
    </w:lvl>
  </w:abstractNum>
  <w:abstractNum w:abstractNumId="21" w15:restartNumberingAfterBreak="0">
    <w:nsid w:val="4C5D4B70"/>
    <w:multiLevelType w:val="hybridMultilevel"/>
    <w:tmpl w:val="385C98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955219"/>
    <w:multiLevelType w:val="hybridMultilevel"/>
    <w:tmpl w:val="98A47B90"/>
    <w:lvl w:ilvl="0" w:tplc="CC883862">
      <w:start w:val="1"/>
      <w:numFmt w:val="lowerLetter"/>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247F6B"/>
    <w:multiLevelType w:val="hybridMultilevel"/>
    <w:tmpl w:val="793A2BB4"/>
    <w:lvl w:ilvl="0" w:tplc="E4F66BCE">
      <w:start w:val="1"/>
      <w:numFmt w:val="decimal"/>
      <w:lvlText w:val="(%1)"/>
      <w:lvlJc w:val="left"/>
      <w:pPr>
        <w:ind w:left="2770" w:hanging="360"/>
      </w:pPr>
      <w:rPr>
        <w:rFonts w:hint="default"/>
        <w:i w:val="0"/>
        <w:color w:val="auto"/>
        <w:kern w:val="24"/>
      </w:rPr>
    </w:lvl>
    <w:lvl w:ilvl="1" w:tplc="04210019" w:tentative="1">
      <w:start w:val="1"/>
      <w:numFmt w:val="lowerLetter"/>
      <w:lvlText w:val="%2."/>
      <w:lvlJc w:val="left"/>
      <w:pPr>
        <w:ind w:left="3490" w:hanging="360"/>
      </w:pPr>
    </w:lvl>
    <w:lvl w:ilvl="2" w:tplc="0421001B" w:tentative="1">
      <w:start w:val="1"/>
      <w:numFmt w:val="lowerRoman"/>
      <w:lvlText w:val="%3."/>
      <w:lvlJc w:val="right"/>
      <w:pPr>
        <w:ind w:left="4210" w:hanging="180"/>
      </w:pPr>
    </w:lvl>
    <w:lvl w:ilvl="3" w:tplc="0421000F" w:tentative="1">
      <w:start w:val="1"/>
      <w:numFmt w:val="decimal"/>
      <w:lvlText w:val="%4."/>
      <w:lvlJc w:val="left"/>
      <w:pPr>
        <w:ind w:left="4930" w:hanging="360"/>
      </w:pPr>
    </w:lvl>
    <w:lvl w:ilvl="4" w:tplc="04210019" w:tentative="1">
      <w:start w:val="1"/>
      <w:numFmt w:val="lowerLetter"/>
      <w:lvlText w:val="%5."/>
      <w:lvlJc w:val="left"/>
      <w:pPr>
        <w:ind w:left="5650" w:hanging="360"/>
      </w:pPr>
    </w:lvl>
    <w:lvl w:ilvl="5" w:tplc="0421001B" w:tentative="1">
      <w:start w:val="1"/>
      <w:numFmt w:val="lowerRoman"/>
      <w:lvlText w:val="%6."/>
      <w:lvlJc w:val="right"/>
      <w:pPr>
        <w:ind w:left="6370" w:hanging="180"/>
      </w:pPr>
    </w:lvl>
    <w:lvl w:ilvl="6" w:tplc="0421000F" w:tentative="1">
      <w:start w:val="1"/>
      <w:numFmt w:val="decimal"/>
      <w:lvlText w:val="%7."/>
      <w:lvlJc w:val="left"/>
      <w:pPr>
        <w:ind w:left="7090" w:hanging="360"/>
      </w:pPr>
    </w:lvl>
    <w:lvl w:ilvl="7" w:tplc="04210019" w:tentative="1">
      <w:start w:val="1"/>
      <w:numFmt w:val="lowerLetter"/>
      <w:lvlText w:val="%8."/>
      <w:lvlJc w:val="left"/>
      <w:pPr>
        <w:ind w:left="7810" w:hanging="360"/>
      </w:pPr>
    </w:lvl>
    <w:lvl w:ilvl="8" w:tplc="0421001B" w:tentative="1">
      <w:start w:val="1"/>
      <w:numFmt w:val="lowerRoman"/>
      <w:lvlText w:val="%9."/>
      <w:lvlJc w:val="right"/>
      <w:pPr>
        <w:ind w:left="8530" w:hanging="180"/>
      </w:pPr>
    </w:lvl>
  </w:abstractNum>
  <w:abstractNum w:abstractNumId="24" w15:restartNumberingAfterBreak="0">
    <w:nsid w:val="59A02AA3"/>
    <w:multiLevelType w:val="hybridMultilevel"/>
    <w:tmpl w:val="E27E9B36"/>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6326" w:hanging="360"/>
      </w:pPr>
    </w:lvl>
    <w:lvl w:ilvl="2" w:tplc="0421001B" w:tentative="1">
      <w:start w:val="1"/>
      <w:numFmt w:val="lowerRoman"/>
      <w:lvlText w:val="%3."/>
      <w:lvlJc w:val="right"/>
      <w:pPr>
        <w:ind w:left="7046" w:hanging="180"/>
      </w:pPr>
    </w:lvl>
    <w:lvl w:ilvl="3" w:tplc="0421000F" w:tentative="1">
      <w:start w:val="1"/>
      <w:numFmt w:val="decimal"/>
      <w:lvlText w:val="%4."/>
      <w:lvlJc w:val="left"/>
      <w:pPr>
        <w:ind w:left="7766" w:hanging="360"/>
      </w:pPr>
    </w:lvl>
    <w:lvl w:ilvl="4" w:tplc="04210019" w:tentative="1">
      <w:start w:val="1"/>
      <w:numFmt w:val="lowerLetter"/>
      <w:lvlText w:val="%5."/>
      <w:lvlJc w:val="left"/>
      <w:pPr>
        <w:ind w:left="8486" w:hanging="360"/>
      </w:pPr>
    </w:lvl>
    <w:lvl w:ilvl="5" w:tplc="0421001B" w:tentative="1">
      <w:start w:val="1"/>
      <w:numFmt w:val="lowerRoman"/>
      <w:lvlText w:val="%6."/>
      <w:lvlJc w:val="right"/>
      <w:pPr>
        <w:ind w:left="9206" w:hanging="180"/>
      </w:pPr>
    </w:lvl>
    <w:lvl w:ilvl="6" w:tplc="0421000F" w:tentative="1">
      <w:start w:val="1"/>
      <w:numFmt w:val="decimal"/>
      <w:lvlText w:val="%7."/>
      <w:lvlJc w:val="left"/>
      <w:pPr>
        <w:ind w:left="9926" w:hanging="360"/>
      </w:pPr>
    </w:lvl>
    <w:lvl w:ilvl="7" w:tplc="04210019" w:tentative="1">
      <w:start w:val="1"/>
      <w:numFmt w:val="lowerLetter"/>
      <w:lvlText w:val="%8."/>
      <w:lvlJc w:val="left"/>
      <w:pPr>
        <w:ind w:left="10646" w:hanging="360"/>
      </w:pPr>
    </w:lvl>
    <w:lvl w:ilvl="8" w:tplc="0421001B" w:tentative="1">
      <w:start w:val="1"/>
      <w:numFmt w:val="lowerRoman"/>
      <w:lvlText w:val="%9."/>
      <w:lvlJc w:val="right"/>
      <w:pPr>
        <w:ind w:left="11366" w:hanging="180"/>
      </w:pPr>
    </w:lvl>
  </w:abstractNum>
  <w:abstractNum w:abstractNumId="25" w15:restartNumberingAfterBreak="0">
    <w:nsid w:val="5B811E33"/>
    <w:multiLevelType w:val="hybridMultilevel"/>
    <w:tmpl w:val="D412587E"/>
    <w:lvl w:ilvl="0" w:tplc="3700844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692E64F1"/>
    <w:multiLevelType w:val="hybridMultilevel"/>
    <w:tmpl w:val="ABDE09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F051CE"/>
    <w:multiLevelType w:val="hybridMultilevel"/>
    <w:tmpl w:val="C5A036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8479C6"/>
    <w:multiLevelType w:val="hybridMultilevel"/>
    <w:tmpl w:val="A57277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01BC0"/>
    <w:multiLevelType w:val="hybridMultilevel"/>
    <w:tmpl w:val="7E9A3F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7421BD"/>
    <w:multiLevelType w:val="hybridMultilevel"/>
    <w:tmpl w:val="BDAC2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0"/>
  </w:num>
  <w:num w:numId="3">
    <w:abstractNumId w:val="8"/>
  </w:num>
  <w:num w:numId="4">
    <w:abstractNumId w:val="14"/>
  </w:num>
  <w:num w:numId="5">
    <w:abstractNumId w:val="19"/>
  </w:num>
  <w:num w:numId="6">
    <w:abstractNumId w:val="4"/>
  </w:num>
  <w:num w:numId="7">
    <w:abstractNumId w:val="23"/>
  </w:num>
  <w:num w:numId="8">
    <w:abstractNumId w:val="24"/>
  </w:num>
  <w:num w:numId="9">
    <w:abstractNumId w:val="25"/>
  </w:num>
  <w:num w:numId="10">
    <w:abstractNumId w:val="18"/>
  </w:num>
  <w:num w:numId="11">
    <w:abstractNumId w:val="29"/>
  </w:num>
  <w:num w:numId="12">
    <w:abstractNumId w:val="28"/>
  </w:num>
  <w:num w:numId="13">
    <w:abstractNumId w:val="6"/>
  </w:num>
  <w:num w:numId="14">
    <w:abstractNumId w:val="5"/>
  </w:num>
  <w:num w:numId="15">
    <w:abstractNumId w:val="22"/>
  </w:num>
  <w:num w:numId="16">
    <w:abstractNumId w:val="7"/>
  </w:num>
  <w:num w:numId="17">
    <w:abstractNumId w:val="11"/>
  </w:num>
  <w:num w:numId="18">
    <w:abstractNumId w:val="21"/>
  </w:num>
  <w:num w:numId="19">
    <w:abstractNumId w:val="9"/>
  </w:num>
  <w:num w:numId="20">
    <w:abstractNumId w:val="12"/>
  </w:num>
  <w:num w:numId="21">
    <w:abstractNumId w:val="27"/>
  </w:num>
  <w:num w:numId="22">
    <w:abstractNumId w:val="1"/>
  </w:num>
  <w:num w:numId="23">
    <w:abstractNumId w:val="26"/>
  </w:num>
  <w:num w:numId="24">
    <w:abstractNumId w:val="10"/>
  </w:num>
  <w:num w:numId="25">
    <w:abstractNumId w:val="30"/>
  </w:num>
  <w:num w:numId="26">
    <w:abstractNumId w:val="17"/>
  </w:num>
  <w:num w:numId="27">
    <w:abstractNumId w:val="13"/>
  </w:num>
  <w:num w:numId="28">
    <w:abstractNumId w:val="2"/>
  </w:num>
  <w:num w:numId="29">
    <w:abstractNumId w:val="15"/>
  </w:num>
  <w:num w:numId="30">
    <w:abstractNumId w:val="3"/>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C13"/>
    <w:rsid w:val="000029E8"/>
    <w:rsid w:val="00005EFF"/>
    <w:rsid w:val="000115BA"/>
    <w:rsid w:val="00013C9B"/>
    <w:rsid w:val="00024C57"/>
    <w:rsid w:val="00030565"/>
    <w:rsid w:val="0003341B"/>
    <w:rsid w:val="0003624C"/>
    <w:rsid w:val="0005252B"/>
    <w:rsid w:val="00056296"/>
    <w:rsid w:val="0005690B"/>
    <w:rsid w:val="00060C56"/>
    <w:rsid w:val="000632F6"/>
    <w:rsid w:val="00065C3D"/>
    <w:rsid w:val="00066790"/>
    <w:rsid w:val="0007033C"/>
    <w:rsid w:val="00070A39"/>
    <w:rsid w:val="00075E08"/>
    <w:rsid w:val="00080652"/>
    <w:rsid w:val="00082D3C"/>
    <w:rsid w:val="00083A86"/>
    <w:rsid w:val="00085830"/>
    <w:rsid w:val="00086B6F"/>
    <w:rsid w:val="00086EEE"/>
    <w:rsid w:val="00091A23"/>
    <w:rsid w:val="00093361"/>
    <w:rsid w:val="00094357"/>
    <w:rsid w:val="000943DE"/>
    <w:rsid w:val="000950AE"/>
    <w:rsid w:val="000A2CD1"/>
    <w:rsid w:val="000A60E0"/>
    <w:rsid w:val="000C56C4"/>
    <w:rsid w:val="000D1DDE"/>
    <w:rsid w:val="000D62BC"/>
    <w:rsid w:val="000D66CB"/>
    <w:rsid w:val="000D69C4"/>
    <w:rsid w:val="000E0DC9"/>
    <w:rsid w:val="000E0E3B"/>
    <w:rsid w:val="000E699C"/>
    <w:rsid w:val="000F04E9"/>
    <w:rsid w:val="000F2D67"/>
    <w:rsid w:val="000F4765"/>
    <w:rsid w:val="00100444"/>
    <w:rsid w:val="001015D9"/>
    <w:rsid w:val="00110FBD"/>
    <w:rsid w:val="00112D25"/>
    <w:rsid w:val="00126950"/>
    <w:rsid w:val="00134E99"/>
    <w:rsid w:val="0013522D"/>
    <w:rsid w:val="0013586C"/>
    <w:rsid w:val="001358BE"/>
    <w:rsid w:val="00136F26"/>
    <w:rsid w:val="001378E3"/>
    <w:rsid w:val="00137B5A"/>
    <w:rsid w:val="00142BE8"/>
    <w:rsid w:val="00143216"/>
    <w:rsid w:val="00153800"/>
    <w:rsid w:val="00154215"/>
    <w:rsid w:val="0015705D"/>
    <w:rsid w:val="00162E3D"/>
    <w:rsid w:val="001656D9"/>
    <w:rsid w:val="00167243"/>
    <w:rsid w:val="0016787B"/>
    <w:rsid w:val="00171E5C"/>
    <w:rsid w:val="00173DF5"/>
    <w:rsid w:val="00173F7E"/>
    <w:rsid w:val="00176F2B"/>
    <w:rsid w:val="00180063"/>
    <w:rsid w:val="00182676"/>
    <w:rsid w:val="0018570C"/>
    <w:rsid w:val="001865A0"/>
    <w:rsid w:val="00186BAB"/>
    <w:rsid w:val="0018731F"/>
    <w:rsid w:val="0019525E"/>
    <w:rsid w:val="001A1C3E"/>
    <w:rsid w:val="001B1308"/>
    <w:rsid w:val="001B1E6F"/>
    <w:rsid w:val="001B22D5"/>
    <w:rsid w:val="001B28E0"/>
    <w:rsid w:val="001B3208"/>
    <w:rsid w:val="001B343F"/>
    <w:rsid w:val="001B3B99"/>
    <w:rsid w:val="001B6198"/>
    <w:rsid w:val="001B6D48"/>
    <w:rsid w:val="001C3674"/>
    <w:rsid w:val="001C42A3"/>
    <w:rsid w:val="001C7738"/>
    <w:rsid w:val="001D16AB"/>
    <w:rsid w:val="001D5742"/>
    <w:rsid w:val="001E0D6F"/>
    <w:rsid w:val="001E1D0E"/>
    <w:rsid w:val="001F573B"/>
    <w:rsid w:val="002020DB"/>
    <w:rsid w:val="0020558B"/>
    <w:rsid w:val="00207513"/>
    <w:rsid w:val="00212497"/>
    <w:rsid w:val="00220F35"/>
    <w:rsid w:val="00223BB3"/>
    <w:rsid w:val="00231974"/>
    <w:rsid w:val="00233046"/>
    <w:rsid w:val="00233A70"/>
    <w:rsid w:val="00241633"/>
    <w:rsid w:val="00263346"/>
    <w:rsid w:val="00264BF6"/>
    <w:rsid w:val="00265A34"/>
    <w:rsid w:val="00266450"/>
    <w:rsid w:val="00273172"/>
    <w:rsid w:val="002740CC"/>
    <w:rsid w:val="002767CE"/>
    <w:rsid w:val="00281576"/>
    <w:rsid w:val="00282CAE"/>
    <w:rsid w:val="00282F46"/>
    <w:rsid w:val="00287D49"/>
    <w:rsid w:val="002979C2"/>
    <w:rsid w:val="002A20FB"/>
    <w:rsid w:val="002A317E"/>
    <w:rsid w:val="002A49F9"/>
    <w:rsid w:val="002B0971"/>
    <w:rsid w:val="002B0F64"/>
    <w:rsid w:val="002C2361"/>
    <w:rsid w:val="002C4E7B"/>
    <w:rsid w:val="002C74AF"/>
    <w:rsid w:val="002E4BFC"/>
    <w:rsid w:val="002E621D"/>
    <w:rsid w:val="002F520E"/>
    <w:rsid w:val="00302D13"/>
    <w:rsid w:val="00305FA1"/>
    <w:rsid w:val="00307092"/>
    <w:rsid w:val="00313DAE"/>
    <w:rsid w:val="00316BC4"/>
    <w:rsid w:val="00317467"/>
    <w:rsid w:val="003260D0"/>
    <w:rsid w:val="003268D5"/>
    <w:rsid w:val="00327DE8"/>
    <w:rsid w:val="00333504"/>
    <w:rsid w:val="00334492"/>
    <w:rsid w:val="003430B9"/>
    <w:rsid w:val="003453F0"/>
    <w:rsid w:val="0035182C"/>
    <w:rsid w:val="00351E26"/>
    <w:rsid w:val="00351F88"/>
    <w:rsid w:val="00364E5D"/>
    <w:rsid w:val="00372CBA"/>
    <w:rsid w:val="003931D4"/>
    <w:rsid w:val="003A7548"/>
    <w:rsid w:val="003B07CC"/>
    <w:rsid w:val="003B0DE0"/>
    <w:rsid w:val="003B5853"/>
    <w:rsid w:val="003C236E"/>
    <w:rsid w:val="003C5F30"/>
    <w:rsid w:val="003D2F70"/>
    <w:rsid w:val="003D33B9"/>
    <w:rsid w:val="003E0C76"/>
    <w:rsid w:val="003E5FEC"/>
    <w:rsid w:val="003F348D"/>
    <w:rsid w:val="003F61FD"/>
    <w:rsid w:val="003F6541"/>
    <w:rsid w:val="00401557"/>
    <w:rsid w:val="00410FC4"/>
    <w:rsid w:val="00420AAF"/>
    <w:rsid w:val="004220E5"/>
    <w:rsid w:val="00430343"/>
    <w:rsid w:val="0043047B"/>
    <w:rsid w:val="00431E88"/>
    <w:rsid w:val="004431CC"/>
    <w:rsid w:val="004472F6"/>
    <w:rsid w:val="0044788E"/>
    <w:rsid w:val="004518A6"/>
    <w:rsid w:val="00452DBE"/>
    <w:rsid w:val="00463D4A"/>
    <w:rsid w:val="004741B1"/>
    <w:rsid w:val="00474A81"/>
    <w:rsid w:val="004778F3"/>
    <w:rsid w:val="00481CCC"/>
    <w:rsid w:val="004844F0"/>
    <w:rsid w:val="00496C13"/>
    <w:rsid w:val="004A0E97"/>
    <w:rsid w:val="004A38F5"/>
    <w:rsid w:val="004A6D94"/>
    <w:rsid w:val="004B113C"/>
    <w:rsid w:val="004C5D24"/>
    <w:rsid w:val="004E39BF"/>
    <w:rsid w:val="004F43BC"/>
    <w:rsid w:val="004F4BC6"/>
    <w:rsid w:val="004F5720"/>
    <w:rsid w:val="005060CC"/>
    <w:rsid w:val="00510297"/>
    <w:rsid w:val="005108A7"/>
    <w:rsid w:val="00513538"/>
    <w:rsid w:val="00517BD5"/>
    <w:rsid w:val="00520498"/>
    <w:rsid w:val="00523328"/>
    <w:rsid w:val="00533966"/>
    <w:rsid w:val="00543AAF"/>
    <w:rsid w:val="00551BD2"/>
    <w:rsid w:val="00554C42"/>
    <w:rsid w:val="005608D6"/>
    <w:rsid w:val="00560D79"/>
    <w:rsid w:val="005641C6"/>
    <w:rsid w:val="0056750F"/>
    <w:rsid w:val="00567752"/>
    <w:rsid w:val="005704C2"/>
    <w:rsid w:val="00572476"/>
    <w:rsid w:val="00577AC0"/>
    <w:rsid w:val="005868BE"/>
    <w:rsid w:val="00586E31"/>
    <w:rsid w:val="00596146"/>
    <w:rsid w:val="005A2FF5"/>
    <w:rsid w:val="005A417C"/>
    <w:rsid w:val="005A4E28"/>
    <w:rsid w:val="005B5B0E"/>
    <w:rsid w:val="005C0967"/>
    <w:rsid w:val="005C43BC"/>
    <w:rsid w:val="005C52CE"/>
    <w:rsid w:val="005C6EE5"/>
    <w:rsid w:val="005C701A"/>
    <w:rsid w:val="005D7F30"/>
    <w:rsid w:val="005E1B6E"/>
    <w:rsid w:val="005E28A7"/>
    <w:rsid w:val="005E504F"/>
    <w:rsid w:val="005E56A6"/>
    <w:rsid w:val="005E57B7"/>
    <w:rsid w:val="005E588C"/>
    <w:rsid w:val="005F2985"/>
    <w:rsid w:val="00600733"/>
    <w:rsid w:val="00600741"/>
    <w:rsid w:val="00607C80"/>
    <w:rsid w:val="00620084"/>
    <w:rsid w:val="006253DF"/>
    <w:rsid w:val="0062762E"/>
    <w:rsid w:val="00627CFB"/>
    <w:rsid w:val="00632274"/>
    <w:rsid w:val="0063230A"/>
    <w:rsid w:val="006326B7"/>
    <w:rsid w:val="00633546"/>
    <w:rsid w:val="00635A53"/>
    <w:rsid w:val="0063713C"/>
    <w:rsid w:val="006476A3"/>
    <w:rsid w:val="00655254"/>
    <w:rsid w:val="00655468"/>
    <w:rsid w:val="006611F2"/>
    <w:rsid w:val="00667BC1"/>
    <w:rsid w:val="00673331"/>
    <w:rsid w:val="00682A91"/>
    <w:rsid w:val="0068725F"/>
    <w:rsid w:val="0069140A"/>
    <w:rsid w:val="0069274A"/>
    <w:rsid w:val="006A44D1"/>
    <w:rsid w:val="006A57D2"/>
    <w:rsid w:val="006B44C7"/>
    <w:rsid w:val="006C3552"/>
    <w:rsid w:val="006D15AB"/>
    <w:rsid w:val="006D3332"/>
    <w:rsid w:val="006D3900"/>
    <w:rsid w:val="006D7545"/>
    <w:rsid w:val="006F441B"/>
    <w:rsid w:val="006F64CA"/>
    <w:rsid w:val="006F76DD"/>
    <w:rsid w:val="00700852"/>
    <w:rsid w:val="007021D2"/>
    <w:rsid w:val="007027B1"/>
    <w:rsid w:val="00712937"/>
    <w:rsid w:val="00721CB3"/>
    <w:rsid w:val="007238A0"/>
    <w:rsid w:val="007265FC"/>
    <w:rsid w:val="00727490"/>
    <w:rsid w:val="00732FC8"/>
    <w:rsid w:val="00733283"/>
    <w:rsid w:val="00736BAB"/>
    <w:rsid w:val="00737208"/>
    <w:rsid w:val="007377D5"/>
    <w:rsid w:val="00746417"/>
    <w:rsid w:val="00753F24"/>
    <w:rsid w:val="00754006"/>
    <w:rsid w:val="00755473"/>
    <w:rsid w:val="00774C78"/>
    <w:rsid w:val="00775804"/>
    <w:rsid w:val="00780D1D"/>
    <w:rsid w:val="00782522"/>
    <w:rsid w:val="00794333"/>
    <w:rsid w:val="007960EA"/>
    <w:rsid w:val="007A4212"/>
    <w:rsid w:val="007B3157"/>
    <w:rsid w:val="007B612B"/>
    <w:rsid w:val="007C1B55"/>
    <w:rsid w:val="007C2A66"/>
    <w:rsid w:val="007C7865"/>
    <w:rsid w:val="007D2847"/>
    <w:rsid w:val="007D2D9C"/>
    <w:rsid w:val="007D2DDD"/>
    <w:rsid w:val="007D3399"/>
    <w:rsid w:val="007D4547"/>
    <w:rsid w:val="007D4729"/>
    <w:rsid w:val="007D4794"/>
    <w:rsid w:val="007D654F"/>
    <w:rsid w:val="007E1166"/>
    <w:rsid w:val="007E1302"/>
    <w:rsid w:val="007E2796"/>
    <w:rsid w:val="007E4FCC"/>
    <w:rsid w:val="007E6318"/>
    <w:rsid w:val="007F0943"/>
    <w:rsid w:val="007F4E28"/>
    <w:rsid w:val="007F5089"/>
    <w:rsid w:val="007F6E06"/>
    <w:rsid w:val="00801A2F"/>
    <w:rsid w:val="00803218"/>
    <w:rsid w:val="0081312D"/>
    <w:rsid w:val="00813DAD"/>
    <w:rsid w:val="00814036"/>
    <w:rsid w:val="00830AEA"/>
    <w:rsid w:val="0083257C"/>
    <w:rsid w:val="00833A35"/>
    <w:rsid w:val="00841DAD"/>
    <w:rsid w:val="00851B81"/>
    <w:rsid w:val="00852798"/>
    <w:rsid w:val="00852EC4"/>
    <w:rsid w:val="00853F84"/>
    <w:rsid w:val="00854457"/>
    <w:rsid w:val="00862100"/>
    <w:rsid w:val="00864090"/>
    <w:rsid w:val="00865A34"/>
    <w:rsid w:val="00866898"/>
    <w:rsid w:val="008729FA"/>
    <w:rsid w:val="00874F87"/>
    <w:rsid w:val="00895924"/>
    <w:rsid w:val="008A0B23"/>
    <w:rsid w:val="008A60A9"/>
    <w:rsid w:val="008A79DD"/>
    <w:rsid w:val="008B021A"/>
    <w:rsid w:val="008B73E0"/>
    <w:rsid w:val="008C01DE"/>
    <w:rsid w:val="008C53D3"/>
    <w:rsid w:val="008C547A"/>
    <w:rsid w:val="008C73A4"/>
    <w:rsid w:val="008D5C78"/>
    <w:rsid w:val="008D66F5"/>
    <w:rsid w:val="008D689D"/>
    <w:rsid w:val="008D6D4C"/>
    <w:rsid w:val="008E263B"/>
    <w:rsid w:val="008E3131"/>
    <w:rsid w:val="008E3C75"/>
    <w:rsid w:val="008E5DB0"/>
    <w:rsid w:val="008E7321"/>
    <w:rsid w:val="008F224C"/>
    <w:rsid w:val="008F5DE4"/>
    <w:rsid w:val="00907F8A"/>
    <w:rsid w:val="00911151"/>
    <w:rsid w:val="00911AD3"/>
    <w:rsid w:val="00911DD8"/>
    <w:rsid w:val="00917A7D"/>
    <w:rsid w:val="00922358"/>
    <w:rsid w:val="00935A01"/>
    <w:rsid w:val="009454CD"/>
    <w:rsid w:val="009571FE"/>
    <w:rsid w:val="00957252"/>
    <w:rsid w:val="009578B2"/>
    <w:rsid w:val="00960ACE"/>
    <w:rsid w:val="00961B3D"/>
    <w:rsid w:val="00962C01"/>
    <w:rsid w:val="00963D51"/>
    <w:rsid w:val="009645BB"/>
    <w:rsid w:val="00964B7E"/>
    <w:rsid w:val="009672D1"/>
    <w:rsid w:val="009718D3"/>
    <w:rsid w:val="00971B47"/>
    <w:rsid w:val="00973A1B"/>
    <w:rsid w:val="0097427F"/>
    <w:rsid w:val="00980809"/>
    <w:rsid w:val="00983A23"/>
    <w:rsid w:val="00984101"/>
    <w:rsid w:val="009913E3"/>
    <w:rsid w:val="009A24D8"/>
    <w:rsid w:val="009A5331"/>
    <w:rsid w:val="009A66D9"/>
    <w:rsid w:val="009B377F"/>
    <w:rsid w:val="009C062F"/>
    <w:rsid w:val="009C4B6B"/>
    <w:rsid w:val="009D0EFA"/>
    <w:rsid w:val="009D31F9"/>
    <w:rsid w:val="009E5A32"/>
    <w:rsid w:val="009F1B70"/>
    <w:rsid w:val="009F4935"/>
    <w:rsid w:val="009F71EC"/>
    <w:rsid w:val="00A03025"/>
    <w:rsid w:val="00A04A10"/>
    <w:rsid w:val="00A06C0E"/>
    <w:rsid w:val="00A06E22"/>
    <w:rsid w:val="00A205D6"/>
    <w:rsid w:val="00A21B2E"/>
    <w:rsid w:val="00A23EB1"/>
    <w:rsid w:val="00A40395"/>
    <w:rsid w:val="00A50F09"/>
    <w:rsid w:val="00A63BCF"/>
    <w:rsid w:val="00A64CCF"/>
    <w:rsid w:val="00A651BD"/>
    <w:rsid w:val="00A66AD4"/>
    <w:rsid w:val="00A70CC5"/>
    <w:rsid w:val="00A7415E"/>
    <w:rsid w:val="00A7710B"/>
    <w:rsid w:val="00A775DB"/>
    <w:rsid w:val="00A8004A"/>
    <w:rsid w:val="00A82259"/>
    <w:rsid w:val="00A922E8"/>
    <w:rsid w:val="00A93216"/>
    <w:rsid w:val="00A94DE4"/>
    <w:rsid w:val="00A94DEA"/>
    <w:rsid w:val="00A95052"/>
    <w:rsid w:val="00A97252"/>
    <w:rsid w:val="00AA0111"/>
    <w:rsid w:val="00AA1653"/>
    <w:rsid w:val="00AA2ABC"/>
    <w:rsid w:val="00AA2D9B"/>
    <w:rsid w:val="00AA2FAD"/>
    <w:rsid w:val="00AA3BC7"/>
    <w:rsid w:val="00AA434C"/>
    <w:rsid w:val="00AA5B25"/>
    <w:rsid w:val="00AB104C"/>
    <w:rsid w:val="00AB25D3"/>
    <w:rsid w:val="00AB53F1"/>
    <w:rsid w:val="00AB7833"/>
    <w:rsid w:val="00AC2969"/>
    <w:rsid w:val="00AC317E"/>
    <w:rsid w:val="00AD0386"/>
    <w:rsid w:val="00AD08D5"/>
    <w:rsid w:val="00AD3B72"/>
    <w:rsid w:val="00AD6446"/>
    <w:rsid w:val="00AE5C0C"/>
    <w:rsid w:val="00AE61CE"/>
    <w:rsid w:val="00AE7E4A"/>
    <w:rsid w:val="00AF544F"/>
    <w:rsid w:val="00AF6848"/>
    <w:rsid w:val="00B07500"/>
    <w:rsid w:val="00B14508"/>
    <w:rsid w:val="00B15A01"/>
    <w:rsid w:val="00B15F90"/>
    <w:rsid w:val="00B17732"/>
    <w:rsid w:val="00B2117C"/>
    <w:rsid w:val="00B22801"/>
    <w:rsid w:val="00B27E6A"/>
    <w:rsid w:val="00B31279"/>
    <w:rsid w:val="00B33EBE"/>
    <w:rsid w:val="00B34C34"/>
    <w:rsid w:val="00B451AC"/>
    <w:rsid w:val="00B45560"/>
    <w:rsid w:val="00B47B3B"/>
    <w:rsid w:val="00B6532D"/>
    <w:rsid w:val="00B65928"/>
    <w:rsid w:val="00B73FD1"/>
    <w:rsid w:val="00B75169"/>
    <w:rsid w:val="00B76F98"/>
    <w:rsid w:val="00B77D16"/>
    <w:rsid w:val="00B80023"/>
    <w:rsid w:val="00B870FC"/>
    <w:rsid w:val="00B87C4F"/>
    <w:rsid w:val="00B978E7"/>
    <w:rsid w:val="00BA2146"/>
    <w:rsid w:val="00BA3C4E"/>
    <w:rsid w:val="00BA58C5"/>
    <w:rsid w:val="00BB1534"/>
    <w:rsid w:val="00BB21D2"/>
    <w:rsid w:val="00BC1824"/>
    <w:rsid w:val="00BC1AF2"/>
    <w:rsid w:val="00BC1D5E"/>
    <w:rsid w:val="00BC2782"/>
    <w:rsid w:val="00BC2CC2"/>
    <w:rsid w:val="00BC5A4B"/>
    <w:rsid w:val="00BC6B0D"/>
    <w:rsid w:val="00BC79B5"/>
    <w:rsid w:val="00BC7E43"/>
    <w:rsid w:val="00BD1337"/>
    <w:rsid w:val="00BD7AC4"/>
    <w:rsid w:val="00BE48B0"/>
    <w:rsid w:val="00BE73BC"/>
    <w:rsid w:val="00BF1162"/>
    <w:rsid w:val="00BF55BB"/>
    <w:rsid w:val="00BF5B66"/>
    <w:rsid w:val="00BF6AE8"/>
    <w:rsid w:val="00C05975"/>
    <w:rsid w:val="00C07404"/>
    <w:rsid w:val="00C07EEE"/>
    <w:rsid w:val="00C11FA8"/>
    <w:rsid w:val="00C16718"/>
    <w:rsid w:val="00C17F88"/>
    <w:rsid w:val="00C343E5"/>
    <w:rsid w:val="00C34B7A"/>
    <w:rsid w:val="00C41FFF"/>
    <w:rsid w:val="00C4333A"/>
    <w:rsid w:val="00C447B0"/>
    <w:rsid w:val="00C474D7"/>
    <w:rsid w:val="00C707F8"/>
    <w:rsid w:val="00C74359"/>
    <w:rsid w:val="00C8245E"/>
    <w:rsid w:val="00C85DD7"/>
    <w:rsid w:val="00C908D5"/>
    <w:rsid w:val="00CA3884"/>
    <w:rsid w:val="00CA5921"/>
    <w:rsid w:val="00CB4DAE"/>
    <w:rsid w:val="00CD3974"/>
    <w:rsid w:val="00CE2FA7"/>
    <w:rsid w:val="00CE3DF0"/>
    <w:rsid w:val="00CE7DD9"/>
    <w:rsid w:val="00CF230C"/>
    <w:rsid w:val="00CF4786"/>
    <w:rsid w:val="00CF5FBE"/>
    <w:rsid w:val="00D023AB"/>
    <w:rsid w:val="00D03DB9"/>
    <w:rsid w:val="00D06408"/>
    <w:rsid w:val="00D1023A"/>
    <w:rsid w:val="00D10916"/>
    <w:rsid w:val="00D13819"/>
    <w:rsid w:val="00D14BC5"/>
    <w:rsid w:val="00D22A91"/>
    <w:rsid w:val="00D23564"/>
    <w:rsid w:val="00D328C5"/>
    <w:rsid w:val="00D35388"/>
    <w:rsid w:val="00D421D1"/>
    <w:rsid w:val="00D426F3"/>
    <w:rsid w:val="00D46676"/>
    <w:rsid w:val="00D645D0"/>
    <w:rsid w:val="00D67C3C"/>
    <w:rsid w:val="00D7002F"/>
    <w:rsid w:val="00D71E4B"/>
    <w:rsid w:val="00D77ACC"/>
    <w:rsid w:val="00D863D0"/>
    <w:rsid w:val="00D911EC"/>
    <w:rsid w:val="00D916D6"/>
    <w:rsid w:val="00D94357"/>
    <w:rsid w:val="00D94FB2"/>
    <w:rsid w:val="00D9660A"/>
    <w:rsid w:val="00DA4218"/>
    <w:rsid w:val="00DC5A00"/>
    <w:rsid w:val="00DD15B1"/>
    <w:rsid w:val="00DD15B6"/>
    <w:rsid w:val="00DD4667"/>
    <w:rsid w:val="00DD7C29"/>
    <w:rsid w:val="00DE0F4D"/>
    <w:rsid w:val="00DE1826"/>
    <w:rsid w:val="00DE22BA"/>
    <w:rsid w:val="00DE4BDE"/>
    <w:rsid w:val="00DF45AE"/>
    <w:rsid w:val="00E023B8"/>
    <w:rsid w:val="00E03149"/>
    <w:rsid w:val="00E0431A"/>
    <w:rsid w:val="00E14E3C"/>
    <w:rsid w:val="00E22588"/>
    <w:rsid w:val="00E22C8F"/>
    <w:rsid w:val="00E22D08"/>
    <w:rsid w:val="00E24ACB"/>
    <w:rsid w:val="00E3026E"/>
    <w:rsid w:val="00E3036C"/>
    <w:rsid w:val="00E33F1F"/>
    <w:rsid w:val="00E37BD5"/>
    <w:rsid w:val="00E4038E"/>
    <w:rsid w:val="00E416D5"/>
    <w:rsid w:val="00E4287E"/>
    <w:rsid w:val="00E430B9"/>
    <w:rsid w:val="00E4604E"/>
    <w:rsid w:val="00E46674"/>
    <w:rsid w:val="00E51AEA"/>
    <w:rsid w:val="00E538EE"/>
    <w:rsid w:val="00E54051"/>
    <w:rsid w:val="00E54D93"/>
    <w:rsid w:val="00E54ECB"/>
    <w:rsid w:val="00E54FF2"/>
    <w:rsid w:val="00E629A0"/>
    <w:rsid w:val="00E7431D"/>
    <w:rsid w:val="00E74615"/>
    <w:rsid w:val="00E77015"/>
    <w:rsid w:val="00E817B1"/>
    <w:rsid w:val="00E926C3"/>
    <w:rsid w:val="00E97179"/>
    <w:rsid w:val="00EA0AFB"/>
    <w:rsid w:val="00EA182A"/>
    <w:rsid w:val="00EB045C"/>
    <w:rsid w:val="00EB48B4"/>
    <w:rsid w:val="00EB5054"/>
    <w:rsid w:val="00EB7A4A"/>
    <w:rsid w:val="00EC064A"/>
    <w:rsid w:val="00EC091B"/>
    <w:rsid w:val="00EC1949"/>
    <w:rsid w:val="00EC21B7"/>
    <w:rsid w:val="00EC2F99"/>
    <w:rsid w:val="00EC5FA6"/>
    <w:rsid w:val="00EE420A"/>
    <w:rsid w:val="00EF41B5"/>
    <w:rsid w:val="00F1387C"/>
    <w:rsid w:val="00F151F8"/>
    <w:rsid w:val="00F25263"/>
    <w:rsid w:val="00F255D0"/>
    <w:rsid w:val="00F30D55"/>
    <w:rsid w:val="00F3113E"/>
    <w:rsid w:val="00F504C4"/>
    <w:rsid w:val="00F51AF1"/>
    <w:rsid w:val="00F55D27"/>
    <w:rsid w:val="00F56E35"/>
    <w:rsid w:val="00F729D6"/>
    <w:rsid w:val="00F7308F"/>
    <w:rsid w:val="00F81827"/>
    <w:rsid w:val="00F87AE5"/>
    <w:rsid w:val="00F94C4E"/>
    <w:rsid w:val="00F94ED0"/>
    <w:rsid w:val="00FA21F5"/>
    <w:rsid w:val="00FA2928"/>
    <w:rsid w:val="00FB54B3"/>
    <w:rsid w:val="00FB7B2F"/>
    <w:rsid w:val="00FC2480"/>
    <w:rsid w:val="00FC7ABE"/>
    <w:rsid w:val="00FC7E6F"/>
    <w:rsid w:val="00FE42DC"/>
    <w:rsid w:val="00FE6092"/>
    <w:rsid w:val="00FE710F"/>
    <w:rsid w:val="00FF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53FFF"/>
  <w15:chartTrackingRefBased/>
  <w15:docId w15:val="{9F0B093D-7302-4095-A626-4E6A715F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line="36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graph-bottom-zero">
    <w:name w:val="first-paragraph-bottom-zero"/>
    <w:basedOn w:val="Normal"/>
    <w:rsid w:val="00496C13"/>
    <w:pPr>
      <w:spacing w:before="100" w:beforeAutospacing="1" w:after="100" w:afterAutospacing="1" w:line="240" w:lineRule="auto"/>
    </w:pPr>
    <w:rPr>
      <w:rFonts w:eastAsia="Times New Roman" w:cs="Times New Roman"/>
    </w:rPr>
  </w:style>
  <w:style w:type="paragraph" w:styleId="NormalWeb">
    <w:name w:val="Normal (Web)"/>
    <w:basedOn w:val="Normal"/>
    <w:uiPriority w:val="99"/>
    <w:semiHidden/>
    <w:unhideWhenUsed/>
    <w:rsid w:val="00496C13"/>
    <w:pPr>
      <w:spacing w:before="100" w:beforeAutospacing="1" w:after="100" w:afterAutospacing="1" w:line="240" w:lineRule="auto"/>
    </w:pPr>
    <w:rPr>
      <w:rFonts w:eastAsia="Times New Roman" w:cs="Times New Roman"/>
    </w:rPr>
  </w:style>
  <w:style w:type="character" w:styleId="Hyperlink">
    <w:name w:val="Hyperlink"/>
    <w:basedOn w:val="DefaultParagraphFont"/>
    <w:uiPriority w:val="99"/>
    <w:unhideWhenUsed/>
    <w:rsid w:val="00496C13"/>
    <w:rPr>
      <w:color w:val="0563C1" w:themeColor="hyperlink"/>
      <w:u w:val="single"/>
    </w:rPr>
  </w:style>
  <w:style w:type="paragraph" w:styleId="ListParagraph">
    <w:name w:val="List Paragraph"/>
    <w:basedOn w:val="Normal"/>
    <w:uiPriority w:val="34"/>
    <w:qFormat/>
    <w:rsid w:val="00496C13"/>
    <w:pPr>
      <w:ind w:left="720"/>
      <w:contextualSpacing/>
    </w:pPr>
  </w:style>
  <w:style w:type="paragraph" w:styleId="FootnoteText">
    <w:name w:val="footnote text"/>
    <w:basedOn w:val="Normal"/>
    <w:link w:val="FootnoteTextChar"/>
    <w:uiPriority w:val="99"/>
    <w:semiHidden/>
    <w:unhideWhenUsed/>
    <w:rsid w:val="00962C01"/>
    <w:pPr>
      <w:spacing w:line="240" w:lineRule="auto"/>
    </w:pPr>
    <w:rPr>
      <w:sz w:val="20"/>
      <w:szCs w:val="20"/>
    </w:rPr>
  </w:style>
  <w:style w:type="character" w:customStyle="1" w:styleId="FootnoteTextChar">
    <w:name w:val="Footnote Text Char"/>
    <w:basedOn w:val="DefaultParagraphFont"/>
    <w:link w:val="FootnoteText"/>
    <w:uiPriority w:val="99"/>
    <w:semiHidden/>
    <w:rsid w:val="00962C01"/>
    <w:rPr>
      <w:sz w:val="20"/>
      <w:szCs w:val="20"/>
    </w:rPr>
  </w:style>
  <w:style w:type="character" w:styleId="FootnoteReference">
    <w:name w:val="footnote reference"/>
    <w:basedOn w:val="DefaultParagraphFont"/>
    <w:uiPriority w:val="99"/>
    <w:semiHidden/>
    <w:unhideWhenUsed/>
    <w:rsid w:val="00962C01"/>
    <w:rPr>
      <w:vertAlign w:val="superscript"/>
    </w:rPr>
  </w:style>
  <w:style w:type="paragraph" w:styleId="Header">
    <w:name w:val="header"/>
    <w:basedOn w:val="Normal"/>
    <w:link w:val="HeaderChar"/>
    <w:uiPriority w:val="99"/>
    <w:unhideWhenUsed/>
    <w:rsid w:val="009571FE"/>
    <w:pPr>
      <w:tabs>
        <w:tab w:val="center" w:pos="4680"/>
        <w:tab w:val="right" w:pos="9360"/>
      </w:tabs>
      <w:spacing w:line="240" w:lineRule="auto"/>
    </w:pPr>
  </w:style>
  <w:style w:type="character" w:customStyle="1" w:styleId="HeaderChar">
    <w:name w:val="Header Char"/>
    <w:basedOn w:val="DefaultParagraphFont"/>
    <w:link w:val="Header"/>
    <w:uiPriority w:val="99"/>
    <w:rsid w:val="009571FE"/>
  </w:style>
  <w:style w:type="paragraph" w:styleId="Footer">
    <w:name w:val="footer"/>
    <w:basedOn w:val="Normal"/>
    <w:link w:val="FooterChar"/>
    <w:uiPriority w:val="99"/>
    <w:unhideWhenUsed/>
    <w:rsid w:val="009571FE"/>
    <w:pPr>
      <w:tabs>
        <w:tab w:val="center" w:pos="4680"/>
        <w:tab w:val="right" w:pos="9360"/>
      </w:tabs>
      <w:spacing w:line="240" w:lineRule="auto"/>
    </w:pPr>
  </w:style>
  <w:style w:type="character" w:customStyle="1" w:styleId="FooterChar">
    <w:name w:val="Footer Char"/>
    <w:basedOn w:val="DefaultParagraphFont"/>
    <w:link w:val="Footer"/>
    <w:uiPriority w:val="99"/>
    <w:rsid w:val="009571FE"/>
  </w:style>
  <w:style w:type="paragraph" w:styleId="BalloonText">
    <w:name w:val="Balloon Text"/>
    <w:basedOn w:val="Normal"/>
    <w:link w:val="BalloonTextChar"/>
    <w:uiPriority w:val="99"/>
    <w:semiHidden/>
    <w:unhideWhenUsed/>
    <w:rsid w:val="00CE2FA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FA7"/>
    <w:rPr>
      <w:rFonts w:ascii="Segoe UI" w:hAnsi="Segoe UI" w:cs="Segoe UI"/>
      <w:sz w:val="18"/>
      <w:szCs w:val="18"/>
    </w:rPr>
  </w:style>
  <w:style w:type="character" w:styleId="PlaceholderText">
    <w:name w:val="Placeholder Text"/>
    <w:basedOn w:val="DefaultParagraphFont"/>
    <w:uiPriority w:val="99"/>
    <w:semiHidden/>
    <w:rsid w:val="00D22A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72048">
      <w:bodyDiv w:val="1"/>
      <w:marLeft w:val="0"/>
      <w:marRight w:val="0"/>
      <w:marTop w:val="0"/>
      <w:marBottom w:val="0"/>
      <w:divBdr>
        <w:top w:val="none" w:sz="0" w:space="0" w:color="auto"/>
        <w:left w:val="none" w:sz="0" w:space="0" w:color="auto"/>
        <w:bottom w:val="none" w:sz="0" w:space="0" w:color="auto"/>
        <w:right w:val="none" w:sz="0" w:space="0" w:color="auto"/>
      </w:divBdr>
    </w:div>
    <w:div w:id="226840327">
      <w:bodyDiv w:val="1"/>
      <w:marLeft w:val="0"/>
      <w:marRight w:val="0"/>
      <w:marTop w:val="0"/>
      <w:marBottom w:val="0"/>
      <w:divBdr>
        <w:top w:val="none" w:sz="0" w:space="0" w:color="auto"/>
        <w:left w:val="none" w:sz="0" w:space="0" w:color="auto"/>
        <w:bottom w:val="none" w:sz="0" w:space="0" w:color="auto"/>
        <w:right w:val="none" w:sz="0" w:space="0" w:color="auto"/>
      </w:divBdr>
    </w:div>
    <w:div w:id="313460018">
      <w:bodyDiv w:val="1"/>
      <w:marLeft w:val="0"/>
      <w:marRight w:val="0"/>
      <w:marTop w:val="0"/>
      <w:marBottom w:val="0"/>
      <w:divBdr>
        <w:top w:val="none" w:sz="0" w:space="0" w:color="auto"/>
        <w:left w:val="none" w:sz="0" w:space="0" w:color="auto"/>
        <w:bottom w:val="none" w:sz="0" w:space="0" w:color="auto"/>
        <w:right w:val="none" w:sz="0" w:space="0" w:color="auto"/>
      </w:divBdr>
    </w:div>
    <w:div w:id="874267667">
      <w:bodyDiv w:val="1"/>
      <w:marLeft w:val="0"/>
      <w:marRight w:val="0"/>
      <w:marTop w:val="0"/>
      <w:marBottom w:val="0"/>
      <w:divBdr>
        <w:top w:val="none" w:sz="0" w:space="0" w:color="auto"/>
        <w:left w:val="none" w:sz="0" w:space="0" w:color="auto"/>
        <w:bottom w:val="none" w:sz="0" w:space="0" w:color="auto"/>
        <w:right w:val="none" w:sz="0" w:space="0" w:color="auto"/>
      </w:divBdr>
    </w:div>
    <w:div w:id="1040278418">
      <w:bodyDiv w:val="1"/>
      <w:marLeft w:val="0"/>
      <w:marRight w:val="0"/>
      <w:marTop w:val="0"/>
      <w:marBottom w:val="0"/>
      <w:divBdr>
        <w:top w:val="none" w:sz="0" w:space="0" w:color="auto"/>
        <w:left w:val="none" w:sz="0" w:space="0" w:color="auto"/>
        <w:bottom w:val="none" w:sz="0" w:space="0" w:color="auto"/>
        <w:right w:val="none" w:sz="0" w:space="0" w:color="auto"/>
      </w:divBdr>
    </w:div>
    <w:div w:id="1100220735">
      <w:bodyDiv w:val="1"/>
      <w:marLeft w:val="0"/>
      <w:marRight w:val="0"/>
      <w:marTop w:val="0"/>
      <w:marBottom w:val="0"/>
      <w:divBdr>
        <w:top w:val="none" w:sz="0" w:space="0" w:color="auto"/>
        <w:left w:val="none" w:sz="0" w:space="0" w:color="auto"/>
        <w:bottom w:val="none" w:sz="0" w:space="0" w:color="auto"/>
        <w:right w:val="none" w:sz="0" w:space="0" w:color="auto"/>
      </w:divBdr>
    </w:div>
    <w:div w:id="1112015963">
      <w:bodyDiv w:val="1"/>
      <w:marLeft w:val="0"/>
      <w:marRight w:val="0"/>
      <w:marTop w:val="0"/>
      <w:marBottom w:val="0"/>
      <w:divBdr>
        <w:top w:val="none" w:sz="0" w:space="0" w:color="auto"/>
        <w:left w:val="none" w:sz="0" w:space="0" w:color="auto"/>
        <w:bottom w:val="none" w:sz="0" w:space="0" w:color="auto"/>
        <w:right w:val="none" w:sz="0" w:space="0" w:color="auto"/>
      </w:divBdr>
    </w:div>
    <w:div w:id="1388801091">
      <w:bodyDiv w:val="1"/>
      <w:marLeft w:val="0"/>
      <w:marRight w:val="0"/>
      <w:marTop w:val="0"/>
      <w:marBottom w:val="0"/>
      <w:divBdr>
        <w:top w:val="none" w:sz="0" w:space="0" w:color="auto"/>
        <w:left w:val="none" w:sz="0" w:space="0" w:color="auto"/>
        <w:bottom w:val="none" w:sz="0" w:space="0" w:color="auto"/>
        <w:right w:val="none" w:sz="0" w:space="0" w:color="auto"/>
      </w:divBdr>
    </w:div>
    <w:div w:id="1467746041">
      <w:bodyDiv w:val="1"/>
      <w:marLeft w:val="0"/>
      <w:marRight w:val="0"/>
      <w:marTop w:val="0"/>
      <w:marBottom w:val="0"/>
      <w:divBdr>
        <w:top w:val="none" w:sz="0" w:space="0" w:color="auto"/>
        <w:left w:val="none" w:sz="0" w:space="0" w:color="auto"/>
        <w:bottom w:val="none" w:sz="0" w:space="0" w:color="auto"/>
        <w:right w:val="none" w:sz="0" w:space="0" w:color="auto"/>
      </w:divBdr>
    </w:div>
    <w:div w:id="1555121481">
      <w:bodyDiv w:val="1"/>
      <w:marLeft w:val="0"/>
      <w:marRight w:val="0"/>
      <w:marTop w:val="0"/>
      <w:marBottom w:val="0"/>
      <w:divBdr>
        <w:top w:val="none" w:sz="0" w:space="0" w:color="auto"/>
        <w:left w:val="none" w:sz="0" w:space="0" w:color="auto"/>
        <w:bottom w:val="none" w:sz="0" w:space="0" w:color="auto"/>
        <w:right w:val="none" w:sz="0" w:space="0" w:color="auto"/>
      </w:divBdr>
    </w:div>
    <w:div w:id="1592618784">
      <w:bodyDiv w:val="1"/>
      <w:marLeft w:val="0"/>
      <w:marRight w:val="0"/>
      <w:marTop w:val="0"/>
      <w:marBottom w:val="0"/>
      <w:divBdr>
        <w:top w:val="none" w:sz="0" w:space="0" w:color="auto"/>
        <w:left w:val="none" w:sz="0" w:space="0" w:color="auto"/>
        <w:bottom w:val="none" w:sz="0" w:space="0" w:color="auto"/>
        <w:right w:val="none" w:sz="0" w:space="0" w:color="auto"/>
      </w:divBdr>
    </w:div>
    <w:div w:id="1828588333">
      <w:bodyDiv w:val="1"/>
      <w:marLeft w:val="0"/>
      <w:marRight w:val="0"/>
      <w:marTop w:val="0"/>
      <w:marBottom w:val="0"/>
      <w:divBdr>
        <w:top w:val="none" w:sz="0" w:space="0" w:color="auto"/>
        <w:left w:val="none" w:sz="0" w:space="0" w:color="auto"/>
        <w:bottom w:val="none" w:sz="0" w:space="0" w:color="auto"/>
        <w:right w:val="none" w:sz="0" w:space="0" w:color="auto"/>
      </w:divBdr>
    </w:div>
    <w:div w:id="1986738314">
      <w:bodyDiv w:val="1"/>
      <w:marLeft w:val="0"/>
      <w:marRight w:val="0"/>
      <w:marTop w:val="0"/>
      <w:marBottom w:val="0"/>
      <w:divBdr>
        <w:top w:val="none" w:sz="0" w:space="0" w:color="auto"/>
        <w:left w:val="none" w:sz="0" w:space="0" w:color="auto"/>
        <w:bottom w:val="none" w:sz="0" w:space="0" w:color="auto"/>
        <w:right w:val="none" w:sz="0" w:space="0" w:color="auto"/>
      </w:divBdr>
    </w:div>
    <w:div w:id="202266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91B74-CE45-4643-9947-DA34B50D1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4</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Subbagian Hukum BPK Perwakilan Provinsi Bali</dc:creator>
  <cp:keywords/>
  <dc:description/>
  <cp:lastModifiedBy>sukma lestari</cp:lastModifiedBy>
  <cp:revision>18</cp:revision>
  <cp:lastPrinted>2018-09-04T03:43:00Z</cp:lastPrinted>
  <dcterms:created xsi:type="dcterms:W3CDTF">2019-09-13T03:24:00Z</dcterms:created>
  <dcterms:modified xsi:type="dcterms:W3CDTF">2019-10-01T06:32:00Z</dcterms:modified>
</cp:coreProperties>
</file>