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210E" w14:textId="5E2CC984" w:rsidR="00EC091B" w:rsidRPr="006A44D1" w:rsidRDefault="001B28E0" w:rsidP="00F94ED0">
      <w:pPr>
        <w:spacing w:line="240" w:lineRule="auto"/>
        <w:jc w:val="center"/>
        <w:rPr>
          <w:b/>
        </w:rPr>
      </w:pPr>
      <w:r>
        <w:rPr>
          <w:b/>
        </w:rPr>
        <w:t>TUNGGAKAN PAJAK HOTEL DI SINGARAJA</w:t>
      </w:r>
    </w:p>
    <w:p w14:paraId="5CF7D074" w14:textId="773BB5C6" w:rsidR="00496C13" w:rsidRPr="007D2847" w:rsidRDefault="001B28E0" w:rsidP="007D2847">
      <w:pPr>
        <w:spacing w:line="240" w:lineRule="auto"/>
        <w:rPr>
          <w:rFonts w:eastAsia="Times New Roman" w:cs="Times New Roman"/>
          <w:lang w:val="en-ID"/>
        </w:rPr>
      </w:pPr>
      <w:r w:rsidRPr="001B28E0">
        <w:rPr>
          <w:rFonts w:eastAsia="Times New Roman" w:cs="Times New Roman"/>
          <w:lang w:val="en-ID"/>
        </w:rPr>
        <w:fldChar w:fldCharType="begin"/>
      </w:r>
      <w:r w:rsidRPr="001B28E0">
        <w:rPr>
          <w:rFonts w:eastAsia="Times New Roman" w:cs="Times New Roman"/>
          <w:lang w:val="en-ID"/>
        </w:rPr>
        <w:instrText xml:space="preserve"> INCLUDEPICTURE "/var/folders/k1/6dwytz3519vds82sqqj3wqwc0000gn/T/com.microsoft.Word/WebArchiveCopyPasteTempFiles/Menghitung-Besaran-Tunggakan-Pajak-dalam-Program-Pengampunan-Pajak-Perencana-Keuangan-Independen-Finansialku.jpg" \* MERGEFORMATINET </w:instrText>
      </w:r>
      <w:r w:rsidRPr="001B28E0">
        <w:rPr>
          <w:rFonts w:eastAsia="Times New Roman" w:cs="Times New Roman"/>
          <w:lang w:val="en-ID"/>
        </w:rPr>
        <w:fldChar w:fldCharType="separate"/>
      </w:r>
      <w:r w:rsidRPr="001B28E0">
        <w:rPr>
          <w:rFonts w:eastAsia="Times New Roman" w:cs="Times New Roman"/>
          <w:noProof/>
          <w:lang w:val="en-ID"/>
        </w:rPr>
        <w:drawing>
          <wp:inline distT="0" distB="0" distL="0" distR="0" wp14:anchorId="2DB2FEF5" wp14:editId="3594D856">
            <wp:extent cx="5688330" cy="3792220"/>
            <wp:effectExtent l="0" t="0" r="1270" b="5080"/>
            <wp:docPr id="1" name="Picture 1" descr="Image result for tunggakan paj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nggakan paj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330" cy="3792220"/>
                    </a:xfrm>
                    <a:prstGeom prst="rect">
                      <a:avLst/>
                    </a:prstGeom>
                    <a:noFill/>
                    <a:ln>
                      <a:noFill/>
                    </a:ln>
                  </pic:spPr>
                </pic:pic>
              </a:graphicData>
            </a:graphic>
          </wp:inline>
        </w:drawing>
      </w:r>
      <w:r w:rsidRPr="001B28E0">
        <w:rPr>
          <w:rFonts w:eastAsia="Times New Roman" w:cs="Times New Roman"/>
          <w:lang w:val="en-ID"/>
        </w:rPr>
        <w:fldChar w:fldCharType="end"/>
      </w:r>
    </w:p>
    <w:p w14:paraId="2A04DF17" w14:textId="2CD8A20E" w:rsidR="00F94ED0" w:rsidRPr="006A44D1" w:rsidRDefault="001B28E0" w:rsidP="00F94ED0">
      <w:pPr>
        <w:jc w:val="center"/>
        <w:rPr>
          <w:i/>
          <w:sz w:val="20"/>
          <w:szCs w:val="20"/>
        </w:rPr>
      </w:pPr>
      <w:r>
        <w:rPr>
          <w:i/>
          <w:sz w:val="20"/>
          <w:szCs w:val="20"/>
        </w:rPr>
        <w:t>finansialku</w:t>
      </w:r>
      <w:r w:rsidR="00085830">
        <w:rPr>
          <w:i/>
          <w:sz w:val="20"/>
          <w:szCs w:val="20"/>
        </w:rPr>
        <w:t>.com</w:t>
      </w:r>
    </w:p>
    <w:p w14:paraId="17EF2CE1" w14:textId="7E5D6C87" w:rsidR="00866898" w:rsidRPr="006A44D1" w:rsidRDefault="00866898" w:rsidP="00866898">
      <w:pPr>
        <w:jc w:val="both"/>
      </w:pPr>
    </w:p>
    <w:p w14:paraId="5AD2F709" w14:textId="412D6600" w:rsidR="00F25263" w:rsidRDefault="004844F0" w:rsidP="00F51AF1">
      <w:pPr>
        <w:ind w:firstLine="720"/>
        <w:jc w:val="both"/>
      </w:pPr>
      <w:r>
        <w:t xml:space="preserve">Sejumlah hotel </w:t>
      </w:r>
      <w:r w:rsidR="00EC5FA6">
        <w:t xml:space="preserve">berbintang di kawasan Lovina, Singaraja ternyata menunggak pajak hingga miliaran rupiah. Inipun membuat geram Badan Keuangan Daerah (BKD) Kabupaten Buleleng. Pasalnya, setelah diberikan teguran dan BKD telah berupaya secara persuasif melakukan pendekatan agar wajib pajak membayar tunggakan pajak. Namun tak kunjung dilakukan pembayaran. </w:t>
      </w:r>
      <w:r w:rsidR="00313DAE">
        <w:t xml:space="preserve">Tim Yustisi BKD Kabupaten Buleleng, Bersama Pol PP Buleleng pun mendatangi dua hotel tersebut. Petugas kemudian melakukan pemasangan stiker pada bagian </w:t>
      </w:r>
      <w:r w:rsidR="00313DAE" w:rsidRPr="00313DAE">
        <w:rPr>
          <w:i/>
          <w:iCs/>
        </w:rPr>
        <w:t>front office</w:t>
      </w:r>
      <w:r w:rsidR="00313DAE">
        <w:t xml:space="preserve"> hotel. Pemasangan stiker itu merupakan peringatan yang diberikan pagi hotel penunggak pajak. </w:t>
      </w:r>
      <w:r w:rsidR="00DD15B1">
        <w:t xml:space="preserve">Hotel Sunari sebagai wajib pajak belum membayar sisa tunggakan pajak dari tahun 2012 sampai 2018 mencapai Rp 1,2 Miliar. Sementara Hotel Melka </w:t>
      </w:r>
      <w:r w:rsidR="003D2F70">
        <w:t>dari tahun 2012-2018 menunggak pajak mencapai Rp 500 juta lebih</w:t>
      </w:r>
      <w:r w:rsidR="003B5853">
        <w:t xml:space="preserve">. </w:t>
      </w:r>
    </w:p>
    <w:p w14:paraId="1831DACE" w14:textId="039F250B" w:rsidR="003B5853" w:rsidRDefault="003B5853" w:rsidP="00D426F3">
      <w:pPr>
        <w:ind w:firstLine="720"/>
        <w:jc w:val="both"/>
      </w:pPr>
      <w:r>
        <w:t xml:space="preserve">Kepala Bidang Pelayanan dan </w:t>
      </w:r>
      <w:r w:rsidR="00A922E8">
        <w:t xml:space="preserve">Penagihan Pajak I Gede Sasnita Aiawan mengatakan, hotel-hotel tersebut sebelumnya telah diberikan teguran dan BKD telah berupaya persuasif. Namun pembayaran yang dilakukan oleh wajib pajak tersebut tidak sesuai harapan. Dalam rentang waktu 7 hari, SP2 ini tidak digubris oleh wajib pajak, maka wajib pajak dapat dikenakan sanksi penyitaan, pemberhentian operasional hotel hingga pidana yang tercantum dalam Perda Nomor 8 Tahun 2011 tentang Pajak Hotel, bebernya. </w:t>
      </w:r>
      <w:r w:rsidR="00C41FFF">
        <w:t xml:space="preserve">Selain dua hotel yang disambangi BKD Buleleng Bersama tim yustisi dari Pol PP Buleleng, </w:t>
      </w:r>
      <w:r w:rsidR="00911DD8">
        <w:t xml:space="preserve">juga terdapat hotel lain </w:t>
      </w:r>
      <w:r w:rsidR="00911DD8">
        <w:lastRenderedPageBreak/>
        <w:t>yang tercatat melakukan penunggakan pembayaran pajak. “Diantaran</w:t>
      </w:r>
      <w:r w:rsidR="00EB48B4">
        <w:t>y</w:t>
      </w:r>
      <w:bookmarkStart w:id="0" w:name="_GoBack"/>
      <w:bookmarkEnd w:id="0"/>
      <w:r w:rsidR="00911DD8">
        <w:t xml:space="preserve">a hotel Aditya Lovina mencapai Rp 800 juta lebih, Joe Bar Gerokgak Rp 53 juta lebih dan hotel lainnya,” pungkasnya. </w:t>
      </w:r>
    </w:p>
    <w:p w14:paraId="21B91803" w14:textId="77777777" w:rsidR="00F51AF1" w:rsidRPr="006A44D1" w:rsidRDefault="00F51AF1" w:rsidP="00D426F3">
      <w:pPr>
        <w:ind w:firstLine="720"/>
        <w:jc w:val="both"/>
      </w:pPr>
    </w:p>
    <w:p w14:paraId="43194B38" w14:textId="77777777" w:rsidR="00F94ED0" w:rsidRPr="006A44D1" w:rsidRDefault="00F94ED0" w:rsidP="00866898">
      <w:pPr>
        <w:jc w:val="both"/>
        <w:rPr>
          <w:b/>
        </w:rPr>
      </w:pPr>
      <w:r w:rsidRPr="006A44D1">
        <w:rPr>
          <w:b/>
        </w:rPr>
        <w:t>Sumber Berita:</w:t>
      </w:r>
    </w:p>
    <w:p w14:paraId="3C677D42" w14:textId="61CFA489" w:rsidR="00410FC4" w:rsidRPr="00874F87" w:rsidRDefault="00085830" w:rsidP="00866898">
      <w:pPr>
        <w:numPr>
          <w:ilvl w:val="0"/>
          <w:numId w:val="8"/>
        </w:numPr>
        <w:ind w:left="426" w:hanging="437"/>
        <w:jc w:val="both"/>
      </w:pPr>
      <w:r>
        <w:t>bali.tribunnews.com</w:t>
      </w:r>
      <w:r w:rsidR="00410FC4" w:rsidRPr="00874F87">
        <w:t xml:space="preserve">, </w:t>
      </w:r>
      <w:r w:rsidR="004844F0">
        <w:t>Dua Hotel di Buleleng Tunggak Pajak Rp 1,7 Miliar, BKD Beri Waktu Tujuh Hari Selesaikan Kewajiban</w:t>
      </w:r>
      <w:r w:rsidR="00282F46">
        <w:t>,</w:t>
      </w:r>
      <w:r w:rsidR="00410FC4" w:rsidRPr="00874F87">
        <w:t xml:space="preserve"> </w:t>
      </w:r>
      <w:r w:rsidR="004844F0">
        <w:t>22</w:t>
      </w:r>
      <w:r w:rsidR="00774C78">
        <w:t xml:space="preserve"> </w:t>
      </w:r>
      <w:r w:rsidR="00E7431D">
        <w:t>Juni</w:t>
      </w:r>
      <w:r w:rsidR="00024C57">
        <w:t xml:space="preserve"> 2019</w:t>
      </w:r>
      <w:r w:rsidR="00410FC4" w:rsidRPr="00874F87">
        <w:t>.</w:t>
      </w:r>
    </w:p>
    <w:p w14:paraId="69D8F3AA" w14:textId="7DF6F86E" w:rsidR="00D23564" w:rsidRPr="005E1B6E" w:rsidRDefault="004844F0" w:rsidP="002979C2">
      <w:pPr>
        <w:numPr>
          <w:ilvl w:val="0"/>
          <w:numId w:val="8"/>
        </w:numPr>
        <w:ind w:left="426" w:hanging="437"/>
        <w:jc w:val="both"/>
        <w:rPr>
          <w:u w:val="single"/>
        </w:rPr>
      </w:pPr>
      <w:r>
        <w:t>Radar Bali</w:t>
      </w:r>
      <w:r w:rsidR="00D23564" w:rsidRPr="00874F87">
        <w:t xml:space="preserve">, </w:t>
      </w:r>
      <w:r>
        <w:t>Miliaran, Tunggakan Pajak Hotel di Buleleng</w:t>
      </w:r>
      <w:r w:rsidR="00D23564" w:rsidRPr="00874F87">
        <w:t xml:space="preserve">, </w:t>
      </w:r>
      <w:r>
        <w:t>22</w:t>
      </w:r>
      <w:r w:rsidR="005E1B6E">
        <w:t xml:space="preserve"> </w:t>
      </w:r>
      <w:r w:rsidR="009A66D9">
        <w:t>Juni</w:t>
      </w:r>
      <w:r w:rsidR="005E1B6E">
        <w:t xml:space="preserve"> 2019</w:t>
      </w:r>
      <w:r w:rsidR="00D23564" w:rsidRPr="00874F87">
        <w:t>.</w:t>
      </w:r>
    </w:p>
    <w:p w14:paraId="55561506" w14:textId="481DE5E4" w:rsidR="005E1B6E" w:rsidRPr="002979C2" w:rsidRDefault="004844F0" w:rsidP="002979C2">
      <w:pPr>
        <w:numPr>
          <w:ilvl w:val="0"/>
          <w:numId w:val="8"/>
        </w:numPr>
        <w:ind w:left="426" w:hanging="437"/>
        <w:jc w:val="both"/>
        <w:rPr>
          <w:u w:val="single"/>
        </w:rPr>
      </w:pPr>
      <w:r>
        <w:t>Radarbali.jawapos</w:t>
      </w:r>
      <w:r w:rsidR="009A66D9">
        <w:t>.com</w:t>
      </w:r>
      <w:r w:rsidR="005E1B6E">
        <w:t xml:space="preserve">, </w:t>
      </w:r>
      <w:r>
        <w:t>Duh, Tunggakan Pajak Hotel Berbintang di Lovina Tembus Miliaran Rupiah</w:t>
      </w:r>
      <w:r w:rsidR="005E1B6E">
        <w:t xml:space="preserve">, </w:t>
      </w:r>
      <w:r>
        <w:t>24</w:t>
      </w:r>
      <w:r w:rsidR="005E1B6E">
        <w:t xml:space="preserve"> </w:t>
      </w:r>
      <w:r w:rsidR="009A66D9">
        <w:t>Juni</w:t>
      </w:r>
      <w:r w:rsidR="005E1B6E">
        <w:t xml:space="preserve"> 2019. </w:t>
      </w:r>
    </w:p>
    <w:p w14:paraId="6D0C48A3" w14:textId="77777777" w:rsidR="00874F87" w:rsidRPr="00874F87" w:rsidRDefault="00874F87" w:rsidP="00874F87">
      <w:pPr>
        <w:ind w:left="426"/>
        <w:jc w:val="both"/>
        <w:rPr>
          <w:u w:val="single"/>
        </w:rPr>
      </w:pPr>
    </w:p>
    <w:p w14:paraId="4308B5B9" w14:textId="77777777" w:rsidR="00632274" w:rsidRPr="006A44D1" w:rsidRDefault="00632274" w:rsidP="00866898">
      <w:pPr>
        <w:rPr>
          <w:rFonts w:cs="Times New Roman"/>
          <w:b/>
        </w:rPr>
      </w:pPr>
      <w:r w:rsidRPr="006A44D1">
        <w:rPr>
          <w:rFonts w:cs="Times New Roman"/>
          <w:b/>
        </w:rPr>
        <w:t>Catatan:</w:t>
      </w:r>
    </w:p>
    <w:p w14:paraId="35952E5C" w14:textId="1EA2E74C" w:rsidR="008C01DE" w:rsidRDefault="003931D4" w:rsidP="00FA2928">
      <w:pPr>
        <w:jc w:val="both"/>
        <w:rPr>
          <w:rFonts w:cs="Times New Roman"/>
        </w:rPr>
      </w:pPr>
      <w:r>
        <w:rPr>
          <w:rFonts w:cs="Times New Roman"/>
        </w:rPr>
        <w:tab/>
      </w:r>
      <w:r w:rsidR="00FA2928">
        <w:rPr>
          <w:rFonts w:cs="Times New Roman"/>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r w:rsidR="00FA2928">
        <w:rPr>
          <w:rStyle w:val="FootnoteReference"/>
          <w:rFonts w:cs="Times New Roman"/>
        </w:rPr>
        <w:footnoteReference w:id="1"/>
      </w:r>
      <w:r w:rsidR="00FA2928">
        <w:rPr>
          <w:rFonts w:cs="Times New Roman"/>
        </w:rPr>
        <w:t xml:space="preserve"> Pajak Hotel adalah pajak atas pelayanan yang disediakan oleh hotel.</w:t>
      </w:r>
      <w:r w:rsidR="00FA2928">
        <w:rPr>
          <w:rStyle w:val="FootnoteReference"/>
          <w:rFonts w:cs="Times New Roman"/>
        </w:rPr>
        <w:footnoteReference w:id="2"/>
      </w:r>
      <w:r w:rsidR="00FA2928">
        <w:rPr>
          <w:rFonts w:cs="Times New Roman"/>
        </w:rPr>
        <w:t xml:space="preserve"> Hotel adalah fasilitas penyedia jasa penginapan/peristirahatan termasuk jasa terkait lainnya dengan dipungut bayaran, yang mencakup juga motel, losmen, gubuk pariwisata, wisma pariwisata, pesanggrahan, rumah penginapan dan sejenisnya, serta rumah kos dengan jumlah kamar lebih dari 10 (sepuluh).</w:t>
      </w:r>
      <w:r w:rsidR="00FA2928">
        <w:rPr>
          <w:rStyle w:val="FootnoteReference"/>
          <w:rFonts w:cs="Times New Roman"/>
        </w:rPr>
        <w:footnoteReference w:id="3"/>
      </w:r>
    </w:p>
    <w:p w14:paraId="6A9002C2" w14:textId="53BFCAED" w:rsidR="00481CCC" w:rsidRDefault="00481CCC" w:rsidP="00FA2928">
      <w:pPr>
        <w:jc w:val="both"/>
        <w:rPr>
          <w:rFonts w:cs="Times New Roman"/>
        </w:rPr>
      </w:pPr>
      <w:r>
        <w:rPr>
          <w:rFonts w:cs="Times New Roman"/>
        </w:rPr>
        <w:tab/>
        <w:t>Surat Ketetapan Pajak Daerah Kurang Bayar, yang selanjutnya disingkat SKPDKB, adalah surat ketetapan Pajak yang menentukan besarnya jumlah pokok pajak, jumlah kredit pajak, jumlah kekurangan pembayaran pokok pajak, besarnya sanksi administratif dan jumlah pajak yang masih harus dibayar.</w:t>
      </w:r>
      <w:r>
        <w:rPr>
          <w:rStyle w:val="FootnoteReference"/>
          <w:rFonts w:cs="Times New Roman"/>
        </w:rPr>
        <w:footnoteReference w:id="4"/>
      </w:r>
      <w:r w:rsidR="00D916D6">
        <w:rPr>
          <w:rFonts w:cs="Times New Roman"/>
        </w:rPr>
        <w:t xml:space="preserve"> Surat Tagihan Pajak Daerah, yang selanjutnya disingkat STPD, adalah surat untuk melakukan tagihan pajak</w:t>
      </w:r>
      <w:r w:rsidR="003F348D">
        <w:rPr>
          <w:rFonts w:cs="Times New Roman"/>
        </w:rPr>
        <w:t xml:space="preserve"> dan/atau sanksi administratif berupa bunga dan/atau denda.</w:t>
      </w:r>
      <w:r w:rsidR="007C2A66">
        <w:rPr>
          <w:rStyle w:val="FootnoteReference"/>
          <w:rFonts w:cs="Times New Roman"/>
        </w:rPr>
        <w:footnoteReference w:id="5"/>
      </w:r>
    </w:p>
    <w:p w14:paraId="11572DEE" w14:textId="77777777" w:rsidR="008C01DE" w:rsidRPr="001E1D0E" w:rsidRDefault="008C01DE" w:rsidP="00EC2F99">
      <w:pPr>
        <w:ind w:firstLine="567"/>
        <w:jc w:val="both"/>
        <w:rPr>
          <w:rFonts w:cs="Times New Roman"/>
        </w:rPr>
      </w:pPr>
    </w:p>
    <w:sectPr w:rsidR="008C01DE" w:rsidRPr="001E1D0E" w:rsidSect="00523328">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B2F7" w14:textId="77777777" w:rsidR="00667BC1" w:rsidRDefault="00667BC1" w:rsidP="00962C01">
      <w:pPr>
        <w:spacing w:line="240" w:lineRule="auto"/>
      </w:pPr>
      <w:r>
        <w:separator/>
      </w:r>
    </w:p>
  </w:endnote>
  <w:endnote w:type="continuationSeparator" w:id="0">
    <w:p w14:paraId="4682752D" w14:textId="77777777" w:rsidR="00667BC1" w:rsidRDefault="00667BC1" w:rsidP="00962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D4CA" w14:textId="77777777" w:rsidR="008E3C75" w:rsidRPr="008E3C75" w:rsidRDefault="00207513" w:rsidP="008E3C75">
    <w:pPr>
      <w:tabs>
        <w:tab w:val="center" w:pos="4680"/>
        <w:tab w:val="right" w:pos="9360"/>
      </w:tabs>
      <w:spacing w:line="240" w:lineRule="auto"/>
      <w:rPr>
        <w:rFonts w:ascii="Cambria" w:eastAsia="Calibri" w:hAnsi="Cambria" w:cs="Times New Roman"/>
        <w:sz w:val="22"/>
        <w:szCs w:val="22"/>
      </w:rPr>
    </w:pPr>
    <w:r>
      <w:rPr>
        <w:rFonts w:ascii="Cambria" w:eastAsia="Calibri" w:hAnsi="Cambria" w:cs="Times New Roman"/>
        <w:b/>
        <w:i/>
        <w:sz w:val="22"/>
        <w:szCs w:val="22"/>
      </w:rPr>
      <w:t>Subb</w:t>
    </w:r>
    <w:r w:rsidR="008E3C75" w:rsidRPr="008E3C75">
      <w:rPr>
        <w:rFonts w:ascii="Cambria" w:eastAsia="Calibri" w:hAnsi="Cambria" w:cs="Times New Roman"/>
        <w:b/>
        <w:i/>
        <w:sz w:val="22"/>
        <w:szCs w:val="22"/>
      </w:rPr>
      <w:t>agian Hukum BPK Perwakilan Provinsi Bali</w:t>
    </w:r>
    <w:r w:rsidR="008E3C75" w:rsidRPr="008E3C75">
      <w:rPr>
        <w:rFonts w:ascii="Cambria" w:eastAsia="Calibri" w:hAnsi="Cambria" w:cs="Times New Roman"/>
        <w:sz w:val="22"/>
        <w:szCs w:val="22"/>
      </w:rPr>
      <w:ptab w:relativeTo="margin" w:alignment="right" w:leader="none"/>
    </w:r>
    <w:r w:rsidR="008E3C75" w:rsidRPr="008E3C75">
      <w:rPr>
        <w:rFonts w:ascii="Cambria" w:eastAsia="Calibri" w:hAnsi="Cambria" w:cs="Times New Roman"/>
        <w:sz w:val="22"/>
        <w:szCs w:val="22"/>
      </w:rPr>
      <w:t xml:space="preserve"> </w:t>
    </w:r>
    <w:r w:rsidR="008E3C75" w:rsidRPr="008E3C75">
      <w:rPr>
        <w:rFonts w:ascii="Calibri" w:eastAsia="Calibri" w:hAnsi="Calibri" w:cs="Times New Roman"/>
        <w:sz w:val="22"/>
        <w:szCs w:val="22"/>
      </w:rPr>
      <w:fldChar w:fldCharType="begin"/>
    </w:r>
    <w:r w:rsidR="008E3C75" w:rsidRPr="008E3C75">
      <w:rPr>
        <w:rFonts w:ascii="Calibri" w:eastAsia="Calibri" w:hAnsi="Calibri" w:cs="Times New Roman"/>
        <w:sz w:val="22"/>
        <w:szCs w:val="22"/>
      </w:rPr>
      <w:instrText xml:space="preserve"> PAGE   \* MERGEFORMAT </w:instrText>
    </w:r>
    <w:r w:rsidR="008E3C75" w:rsidRPr="008E3C75">
      <w:rPr>
        <w:rFonts w:ascii="Calibri" w:eastAsia="Calibri" w:hAnsi="Calibri" w:cs="Times New Roman"/>
        <w:sz w:val="22"/>
        <w:szCs w:val="22"/>
      </w:rPr>
      <w:fldChar w:fldCharType="separate"/>
    </w:r>
    <w:r w:rsidR="00AB7833" w:rsidRPr="00AB7833">
      <w:rPr>
        <w:rFonts w:ascii="Cambria" w:eastAsia="Calibri" w:hAnsi="Cambria" w:cs="Times New Roman"/>
        <w:noProof/>
        <w:sz w:val="22"/>
        <w:szCs w:val="22"/>
      </w:rPr>
      <w:t>3</w:t>
    </w:r>
    <w:r w:rsidR="008E3C75" w:rsidRPr="008E3C75">
      <w:rPr>
        <w:rFonts w:ascii="Cambria" w:eastAsia="Calibri" w:hAnsi="Cambria" w:cs="Times New Roman"/>
        <w:noProof/>
        <w:sz w:val="22"/>
        <w:szCs w:val="22"/>
      </w:rPr>
      <w:fldChar w:fldCharType="end"/>
    </w:r>
  </w:p>
  <w:p w14:paraId="607733EE" w14:textId="77777777" w:rsidR="009571FE" w:rsidRPr="008E3C75" w:rsidRDefault="009571FE" w:rsidP="008E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D551" w14:textId="77777777" w:rsidR="00667BC1" w:rsidRDefault="00667BC1" w:rsidP="00962C01">
      <w:pPr>
        <w:spacing w:line="240" w:lineRule="auto"/>
      </w:pPr>
      <w:r>
        <w:separator/>
      </w:r>
    </w:p>
  </w:footnote>
  <w:footnote w:type="continuationSeparator" w:id="0">
    <w:p w14:paraId="353353F1" w14:textId="77777777" w:rsidR="00667BC1" w:rsidRDefault="00667BC1" w:rsidP="00962C01">
      <w:pPr>
        <w:spacing w:line="240" w:lineRule="auto"/>
      </w:pPr>
      <w:r>
        <w:continuationSeparator/>
      </w:r>
    </w:p>
  </w:footnote>
  <w:footnote w:id="1">
    <w:p w14:paraId="205FD457" w14:textId="67AF9ECB" w:rsidR="00FA2928" w:rsidRDefault="00FA2928" w:rsidP="00FA2928">
      <w:pPr>
        <w:pStyle w:val="FootnoteText"/>
        <w:jc w:val="both"/>
      </w:pPr>
      <w:r>
        <w:rPr>
          <w:rStyle w:val="FootnoteReference"/>
        </w:rPr>
        <w:footnoteRef/>
      </w:r>
      <w:r>
        <w:t xml:space="preserve">Pasal 1 angka 10 Undang-Undang Nomor 28 Tahun 2009 tentang Pajak Daerah dan Retribusi Daerah. </w:t>
      </w:r>
    </w:p>
  </w:footnote>
  <w:footnote w:id="2">
    <w:p w14:paraId="29A6B438" w14:textId="74A8AA04" w:rsidR="00FA2928" w:rsidRDefault="00FA2928" w:rsidP="00FA2928">
      <w:pPr>
        <w:pStyle w:val="FootnoteText"/>
        <w:jc w:val="both"/>
      </w:pPr>
      <w:r>
        <w:rPr>
          <w:rStyle w:val="FootnoteReference"/>
        </w:rPr>
        <w:footnoteRef/>
      </w:r>
      <w:r>
        <w:t>Pasal 1 angka 20</w:t>
      </w:r>
      <w:r w:rsidRPr="00FA2928">
        <w:t xml:space="preserve"> </w:t>
      </w:r>
      <w:r>
        <w:t xml:space="preserve">Undang-Undang Nomor 28 Tahun 2009 tentang Pajak Daerah dan Retribusi Daerah. </w:t>
      </w:r>
    </w:p>
  </w:footnote>
  <w:footnote w:id="3">
    <w:p w14:paraId="46D8329C" w14:textId="6F18CCA0" w:rsidR="00FA2928" w:rsidRDefault="00FA2928">
      <w:pPr>
        <w:pStyle w:val="FootnoteText"/>
      </w:pPr>
      <w:r>
        <w:rPr>
          <w:rStyle w:val="FootnoteReference"/>
        </w:rPr>
        <w:footnoteRef/>
      </w:r>
      <w:r>
        <w:t>Pasal 1 angka 21</w:t>
      </w:r>
      <w:r w:rsidRPr="00FA2928">
        <w:t xml:space="preserve"> </w:t>
      </w:r>
      <w:r>
        <w:t xml:space="preserve">Undang-Undang Nomor 28 Tahun 2009 tentang Pajak Daerah dan Retribusi Daerah. </w:t>
      </w:r>
    </w:p>
  </w:footnote>
  <w:footnote w:id="4">
    <w:p w14:paraId="39434D63" w14:textId="63C7B2EE" w:rsidR="00481CCC" w:rsidRDefault="00481CCC">
      <w:pPr>
        <w:pStyle w:val="FootnoteText"/>
      </w:pPr>
      <w:r>
        <w:rPr>
          <w:rStyle w:val="FootnoteReference"/>
        </w:rPr>
        <w:footnoteRef/>
      </w:r>
      <w:r>
        <w:t>Pasal 1 angka 16 Peraturan  Daerah Kabupaten Buleleng Nomor 8 Tahun 2011 tentang Pajak Hotel.</w:t>
      </w:r>
    </w:p>
  </w:footnote>
  <w:footnote w:id="5">
    <w:p w14:paraId="7FD8B72B" w14:textId="6E68E436" w:rsidR="007C2A66" w:rsidRDefault="007C2A66">
      <w:pPr>
        <w:pStyle w:val="FootnoteText"/>
      </w:pPr>
      <w:r>
        <w:rPr>
          <w:rStyle w:val="FootnoteReference"/>
        </w:rPr>
        <w:footnoteRef/>
      </w:r>
      <w:r>
        <w:t>Pasal 1 angka 20</w:t>
      </w:r>
      <w:r w:rsidRPr="007C2A66">
        <w:t xml:space="preserve"> </w:t>
      </w:r>
      <w:r>
        <w:t>Peraturan  Daerah Kabupaten Buleleng Nomor 8 Tahun 2011 tentang Pajak Hotel.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0FF"/>
    <w:multiLevelType w:val="hybridMultilevel"/>
    <w:tmpl w:val="9A287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940D6"/>
    <w:multiLevelType w:val="hybridMultilevel"/>
    <w:tmpl w:val="256612DA"/>
    <w:lvl w:ilvl="0" w:tplc="04090019">
      <w:start w:val="1"/>
      <w:numFmt w:val="lowerLetter"/>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 w15:restartNumberingAfterBreak="0">
    <w:nsid w:val="211E24A2"/>
    <w:multiLevelType w:val="hybridMultilevel"/>
    <w:tmpl w:val="EDB86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57792"/>
    <w:multiLevelType w:val="hybridMultilevel"/>
    <w:tmpl w:val="CC1AA488"/>
    <w:lvl w:ilvl="0" w:tplc="A308D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9C7A67"/>
    <w:multiLevelType w:val="hybridMultilevel"/>
    <w:tmpl w:val="F476F194"/>
    <w:lvl w:ilvl="0" w:tplc="8E04B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CDC2356"/>
    <w:multiLevelType w:val="hybridMultilevel"/>
    <w:tmpl w:val="1C7C40AA"/>
    <w:lvl w:ilvl="0" w:tplc="2D020BCE">
      <w:start w:val="1"/>
      <w:numFmt w:val="lowerLetter"/>
      <w:lvlText w:val="%1."/>
      <w:lvlJc w:val="left"/>
      <w:pPr>
        <w:ind w:left="2282" w:hanging="360"/>
      </w:pPr>
      <w:rPr>
        <w:rFonts w:cs="Times New Roman" w:hint="default"/>
      </w:rPr>
    </w:lvl>
    <w:lvl w:ilvl="1" w:tplc="04090019" w:tentative="1">
      <w:start w:val="1"/>
      <w:numFmt w:val="lowerLetter"/>
      <w:lvlText w:val="%2."/>
      <w:lvlJc w:val="left"/>
      <w:pPr>
        <w:ind w:left="3002" w:hanging="360"/>
      </w:pPr>
      <w:rPr>
        <w:rFonts w:cs="Times New Roman"/>
      </w:rPr>
    </w:lvl>
    <w:lvl w:ilvl="2" w:tplc="0409001B" w:tentative="1">
      <w:start w:val="1"/>
      <w:numFmt w:val="lowerRoman"/>
      <w:lvlText w:val="%3."/>
      <w:lvlJc w:val="right"/>
      <w:pPr>
        <w:ind w:left="3722" w:hanging="180"/>
      </w:pPr>
      <w:rPr>
        <w:rFonts w:cs="Times New Roman"/>
      </w:rPr>
    </w:lvl>
    <w:lvl w:ilvl="3" w:tplc="0409000F">
      <w:start w:val="1"/>
      <w:numFmt w:val="decimal"/>
      <w:lvlText w:val="%4."/>
      <w:lvlJc w:val="left"/>
      <w:pPr>
        <w:ind w:left="4442" w:hanging="360"/>
      </w:pPr>
      <w:rPr>
        <w:rFonts w:cs="Times New Roman"/>
      </w:rPr>
    </w:lvl>
    <w:lvl w:ilvl="4" w:tplc="04090019" w:tentative="1">
      <w:start w:val="1"/>
      <w:numFmt w:val="lowerLetter"/>
      <w:lvlText w:val="%5."/>
      <w:lvlJc w:val="left"/>
      <w:pPr>
        <w:ind w:left="5162" w:hanging="360"/>
      </w:pPr>
      <w:rPr>
        <w:rFonts w:cs="Times New Roman"/>
      </w:rPr>
    </w:lvl>
    <w:lvl w:ilvl="5" w:tplc="0409001B" w:tentative="1">
      <w:start w:val="1"/>
      <w:numFmt w:val="lowerRoman"/>
      <w:lvlText w:val="%6."/>
      <w:lvlJc w:val="right"/>
      <w:pPr>
        <w:ind w:left="5882" w:hanging="180"/>
      </w:pPr>
      <w:rPr>
        <w:rFonts w:cs="Times New Roman"/>
      </w:rPr>
    </w:lvl>
    <w:lvl w:ilvl="6" w:tplc="0409000F" w:tentative="1">
      <w:start w:val="1"/>
      <w:numFmt w:val="decimal"/>
      <w:lvlText w:val="%7."/>
      <w:lvlJc w:val="left"/>
      <w:pPr>
        <w:ind w:left="6602" w:hanging="360"/>
      </w:pPr>
      <w:rPr>
        <w:rFonts w:cs="Times New Roman"/>
      </w:rPr>
    </w:lvl>
    <w:lvl w:ilvl="7" w:tplc="04090019" w:tentative="1">
      <w:start w:val="1"/>
      <w:numFmt w:val="lowerLetter"/>
      <w:lvlText w:val="%8."/>
      <w:lvlJc w:val="left"/>
      <w:pPr>
        <w:ind w:left="7322" w:hanging="360"/>
      </w:pPr>
      <w:rPr>
        <w:rFonts w:cs="Times New Roman"/>
      </w:rPr>
    </w:lvl>
    <w:lvl w:ilvl="8" w:tplc="0409001B" w:tentative="1">
      <w:start w:val="1"/>
      <w:numFmt w:val="lowerRoman"/>
      <w:lvlText w:val="%9."/>
      <w:lvlJc w:val="right"/>
      <w:pPr>
        <w:ind w:left="8042" w:hanging="180"/>
      </w:pPr>
      <w:rPr>
        <w:rFonts w:cs="Times New Roman"/>
      </w:rPr>
    </w:lvl>
  </w:abstractNum>
  <w:abstractNum w:abstractNumId="6" w15:restartNumberingAfterBreak="0">
    <w:nsid w:val="2D6D5BF1"/>
    <w:multiLevelType w:val="hybridMultilevel"/>
    <w:tmpl w:val="9E4EC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F2B79"/>
    <w:multiLevelType w:val="hybridMultilevel"/>
    <w:tmpl w:val="4C56F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F5D28"/>
    <w:multiLevelType w:val="hybridMultilevel"/>
    <w:tmpl w:val="D352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E6959"/>
    <w:multiLevelType w:val="hybridMultilevel"/>
    <w:tmpl w:val="6CCC5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332D5"/>
    <w:multiLevelType w:val="hybridMultilevel"/>
    <w:tmpl w:val="7FAC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05C1E"/>
    <w:multiLevelType w:val="hybridMultilevel"/>
    <w:tmpl w:val="FED28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C3EA8"/>
    <w:multiLevelType w:val="hybridMultilevel"/>
    <w:tmpl w:val="9CC4789E"/>
    <w:lvl w:ilvl="0" w:tplc="671C35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50DB6"/>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4" w15:restartNumberingAfterBreak="0">
    <w:nsid w:val="4C5D4B70"/>
    <w:multiLevelType w:val="hybridMultilevel"/>
    <w:tmpl w:val="385C9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55219"/>
    <w:multiLevelType w:val="hybridMultilevel"/>
    <w:tmpl w:val="98A47B90"/>
    <w:lvl w:ilvl="0" w:tplc="CC883862">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247F6B"/>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7" w15:restartNumberingAfterBreak="0">
    <w:nsid w:val="59A02AA3"/>
    <w:multiLevelType w:val="hybridMultilevel"/>
    <w:tmpl w:val="E27E9B3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6326" w:hanging="360"/>
      </w:pPr>
    </w:lvl>
    <w:lvl w:ilvl="2" w:tplc="0421001B" w:tentative="1">
      <w:start w:val="1"/>
      <w:numFmt w:val="lowerRoman"/>
      <w:lvlText w:val="%3."/>
      <w:lvlJc w:val="right"/>
      <w:pPr>
        <w:ind w:left="7046" w:hanging="180"/>
      </w:pPr>
    </w:lvl>
    <w:lvl w:ilvl="3" w:tplc="0421000F" w:tentative="1">
      <w:start w:val="1"/>
      <w:numFmt w:val="decimal"/>
      <w:lvlText w:val="%4."/>
      <w:lvlJc w:val="left"/>
      <w:pPr>
        <w:ind w:left="7766" w:hanging="360"/>
      </w:pPr>
    </w:lvl>
    <w:lvl w:ilvl="4" w:tplc="04210019" w:tentative="1">
      <w:start w:val="1"/>
      <w:numFmt w:val="lowerLetter"/>
      <w:lvlText w:val="%5."/>
      <w:lvlJc w:val="left"/>
      <w:pPr>
        <w:ind w:left="8486" w:hanging="360"/>
      </w:pPr>
    </w:lvl>
    <w:lvl w:ilvl="5" w:tplc="0421001B" w:tentative="1">
      <w:start w:val="1"/>
      <w:numFmt w:val="lowerRoman"/>
      <w:lvlText w:val="%6."/>
      <w:lvlJc w:val="right"/>
      <w:pPr>
        <w:ind w:left="9206" w:hanging="180"/>
      </w:pPr>
    </w:lvl>
    <w:lvl w:ilvl="6" w:tplc="0421000F" w:tentative="1">
      <w:start w:val="1"/>
      <w:numFmt w:val="decimal"/>
      <w:lvlText w:val="%7."/>
      <w:lvlJc w:val="left"/>
      <w:pPr>
        <w:ind w:left="9926" w:hanging="360"/>
      </w:pPr>
    </w:lvl>
    <w:lvl w:ilvl="7" w:tplc="04210019" w:tentative="1">
      <w:start w:val="1"/>
      <w:numFmt w:val="lowerLetter"/>
      <w:lvlText w:val="%8."/>
      <w:lvlJc w:val="left"/>
      <w:pPr>
        <w:ind w:left="10646" w:hanging="360"/>
      </w:pPr>
    </w:lvl>
    <w:lvl w:ilvl="8" w:tplc="0421001B" w:tentative="1">
      <w:start w:val="1"/>
      <w:numFmt w:val="lowerRoman"/>
      <w:lvlText w:val="%9."/>
      <w:lvlJc w:val="right"/>
      <w:pPr>
        <w:ind w:left="11366" w:hanging="180"/>
      </w:pPr>
    </w:lvl>
  </w:abstractNum>
  <w:abstractNum w:abstractNumId="18" w15:restartNumberingAfterBreak="0">
    <w:nsid w:val="5B811E33"/>
    <w:multiLevelType w:val="hybridMultilevel"/>
    <w:tmpl w:val="D412587E"/>
    <w:lvl w:ilvl="0" w:tplc="370084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92E64F1"/>
    <w:multiLevelType w:val="hybridMultilevel"/>
    <w:tmpl w:val="ABDE0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051CE"/>
    <w:multiLevelType w:val="hybridMultilevel"/>
    <w:tmpl w:val="C5A03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479C6"/>
    <w:multiLevelType w:val="hybridMultilevel"/>
    <w:tmpl w:val="A5727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01BC0"/>
    <w:multiLevelType w:val="hybridMultilevel"/>
    <w:tmpl w:val="7E9A3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9"/>
  </w:num>
  <w:num w:numId="5">
    <w:abstractNumId w:val="12"/>
  </w:num>
  <w:num w:numId="6">
    <w:abstractNumId w:val="1"/>
  </w:num>
  <w:num w:numId="7">
    <w:abstractNumId w:val="16"/>
  </w:num>
  <w:num w:numId="8">
    <w:abstractNumId w:val="17"/>
  </w:num>
  <w:num w:numId="9">
    <w:abstractNumId w:val="18"/>
  </w:num>
  <w:num w:numId="10">
    <w:abstractNumId w:val="11"/>
  </w:num>
  <w:num w:numId="11">
    <w:abstractNumId w:val="22"/>
  </w:num>
  <w:num w:numId="12">
    <w:abstractNumId w:val="21"/>
  </w:num>
  <w:num w:numId="13">
    <w:abstractNumId w:val="3"/>
  </w:num>
  <w:num w:numId="14">
    <w:abstractNumId w:val="2"/>
  </w:num>
  <w:num w:numId="15">
    <w:abstractNumId w:val="15"/>
  </w:num>
  <w:num w:numId="16">
    <w:abstractNumId w:val="4"/>
  </w:num>
  <w:num w:numId="17">
    <w:abstractNumId w:val="7"/>
  </w:num>
  <w:num w:numId="18">
    <w:abstractNumId w:val="14"/>
  </w:num>
  <w:num w:numId="19">
    <w:abstractNumId w:val="6"/>
  </w:num>
  <w:num w:numId="20">
    <w:abstractNumId w:val="8"/>
  </w:num>
  <w:num w:numId="21">
    <w:abstractNumId w:val="20"/>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13"/>
    <w:rsid w:val="000029E8"/>
    <w:rsid w:val="00005EFF"/>
    <w:rsid w:val="000115BA"/>
    <w:rsid w:val="00013C9B"/>
    <w:rsid w:val="00024C57"/>
    <w:rsid w:val="00030565"/>
    <w:rsid w:val="0003341B"/>
    <w:rsid w:val="0003624C"/>
    <w:rsid w:val="0005252B"/>
    <w:rsid w:val="00056296"/>
    <w:rsid w:val="0005690B"/>
    <w:rsid w:val="00060C56"/>
    <w:rsid w:val="000632F6"/>
    <w:rsid w:val="00065C3D"/>
    <w:rsid w:val="0007033C"/>
    <w:rsid w:val="00070A39"/>
    <w:rsid w:val="00075E08"/>
    <w:rsid w:val="00080652"/>
    <w:rsid w:val="00083A86"/>
    <w:rsid w:val="00085830"/>
    <w:rsid w:val="00086EEE"/>
    <w:rsid w:val="00091A23"/>
    <w:rsid w:val="00093361"/>
    <w:rsid w:val="00094357"/>
    <w:rsid w:val="000943DE"/>
    <w:rsid w:val="000950AE"/>
    <w:rsid w:val="000A2CD1"/>
    <w:rsid w:val="000A60E0"/>
    <w:rsid w:val="000C56C4"/>
    <w:rsid w:val="000D62BC"/>
    <w:rsid w:val="000D69C4"/>
    <w:rsid w:val="000E0DC9"/>
    <w:rsid w:val="000E699C"/>
    <w:rsid w:val="000F04E9"/>
    <w:rsid w:val="000F4765"/>
    <w:rsid w:val="00100444"/>
    <w:rsid w:val="001015D9"/>
    <w:rsid w:val="00112D25"/>
    <w:rsid w:val="00126950"/>
    <w:rsid w:val="0013586C"/>
    <w:rsid w:val="00136F26"/>
    <w:rsid w:val="001378E3"/>
    <w:rsid w:val="00137B5A"/>
    <w:rsid w:val="00142BE8"/>
    <w:rsid w:val="00143216"/>
    <w:rsid w:val="00153800"/>
    <w:rsid w:val="00154215"/>
    <w:rsid w:val="0015705D"/>
    <w:rsid w:val="00162E3D"/>
    <w:rsid w:val="00167243"/>
    <w:rsid w:val="0016787B"/>
    <w:rsid w:val="00171E5C"/>
    <w:rsid w:val="00173DF5"/>
    <w:rsid w:val="00176F2B"/>
    <w:rsid w:val="00180063"/>
    <w:rsid w:val="00182676"/>
    <w:rsid w:val="0018570C"/>
    <w:rsid w:val="001865A0"/>
    <w:rsid w:val="0018731F"/>
    <w:rsid w:val="0019525E"/>
    <w:rsid w:val="001A1C3E"/>
    <w:rsid w:val="001B1308"/>
    <w:rsid w:val="001B1E6F"/>
    <w:rsid w:val="001B22D5"/>
    <w:rsid w:val="001B28E0"/>
    <w:rsid w:val="001B3208"/>
    <w:rsid w:val="001B343F"/>
    <w:rsid w:val="001B3B99"/>
    <w:rsid w:val="001B6198"/>
    <w:rsid w:val="001B6D48"/>
    <w:rsid w:val="001C3674"/>
    <w:rsid w:val="001D16AB"/>
    <w:rsid w:val="001D5742"/>
    <w:rsid w:val="001E0D6F"/>
    <w:rsid w:val="001E1D0E"/>
    <w:rsid w:val="001F573B"/>
    <w:rsid w:val="00207513"/>
    <w:rsid w:val="00212497"/>
    <w:rsid w:val="00220F35"/>
    <w:rsid w:val="00223BB3"/>
    <w:rsid w:val="00231974"/>
    <w:rsid w:val="00233A70"/>
    <w:rsid w:val="00241633"/>
    <w:rsid w:val="00264BF6"/>
    <w:rsid w:val="00265A34"/>
    <w:rsid w:val="00266450"/>
    <w:rsid w:val="00273172"/>
    <w:rsid w:val="002740CC"/>
    <w:rsid w:val="002767CE"/>
    <w:rsid w:val="00281576"/>
    <w:rsid w:val="00282F46"/>
    <w:rsid w:val="00287D49"/>
    <w:rsid w:val="002979C2"/>
    <w:rsid w:val="002A317E"/>
    <w:rsid w:val="002A49F9"/>
    <w:rsid w:val="002B0971"/>
    <w:rsid w:val="002B0F64"/>
    <w:rsid w:val="002C2361"/>
    <w:rsid w:val="002C4E7B"/>
    <w:rsid w:val="002C74AF"/>
    <w:rsid w:val="002E4BFC"/>
    <w:rsid w:val="002E621D"/>
    <w:rsid w:val="002F520E"/>
    <w:rsid w:val="00302D13"/>
    <w:rsid w:val="00305FA1"/>
    <w:rsid w:val="00307092"/>
    <w:rsid w:val="00313DAE"/>
    <w:rsid w:val="00317467"/>
    <w:rsid w:val="003268D5"/>
    <w:rsid w:val="00327DE8"/>
    <w:rsid w:val="00333504"/>
    <w:rsid w:val="00334492"/>
    <w:rsid w:val="003430B9"/>
    <w:rsid w:val="003453F0"/>
    <w:rsid w:val="0035182C"/>
    <w:rsid w:val="00351E26"/>
    <w:rsid w:val="00351F88"/>
    <w:rsid w:val="00364E5D"/>
    <w:rsid w:val="00372CBA"/>
    <w:rsid w:val="003931D4"/>
    <w:rsid w:val="003B07CC"/>
    <w:rsid w:val="003B0DE0"/>
    <w:rsid w:val="003B5853"/>
    <w:rsid w:val="003C236E"/>
    <w:rsid w:val="003D2F70"/>
    <w:rsid w:val="003D33B9"/>
    <w:rsid w:val="003E0C76"/>
    <w:rsid w:val="003E5FEC"/>
    <w:rsid w:val="003F348D"/>
    <w:rsid w:val="003F61FD"/>
    <w:rsid w:val="003F6541"/>
    <w:rsid w:val="00410FC4"/>
    <w:rsid w:val="00420AAF"/>
    <w:rsid w:val="00430343"/>
    <w:rsid w:val="00431E88"/>
    <w:rsid w:val="004431CC"/>
    <w:rsid w:val="004472F6"/>
    <w:rsid w:val="0044788E"/>
    <w:rsid w:val="00452DBE"/>
    <w:rsid w:val="004741B1"/>
    <w:rsid w:val="00474A81"/>
    <w:rsid w:val="004778F3"/>
    <w:rsid w:val="00481CCC"/>
    <w:rsid w:val="004844F0"/>
    <w:rsid w:val="00496C13"/>
    <w:rsid w:val="004A0E97"/>
    <w:rsid w:val="004A6D94"/>
    <w:rsid w:val="004E39BF"/>
    <w:rsid w:val="004F43BC"/>
    <w:rsid w:val="004F4BC6"/>
    <w:rsid w:val="004F5720"/>
    <w:rsid w:val="005060CC"/>
    <w:rsid w:val="005108A7"/>
    <w:rsid w:val="00520498"/>
    <w:rsid w:val="00523328"/>
    <w:rsid w:val="00533966"/>
    <w:rsid w:val="00543AAF"/>
    <w:rsid w:val="00551BD2"/>
    <w:rsid w:val="005608D6"/>
    <w:rsid w:val="00560D79"/>
    <w:rsid w:val="005641C6"/>
    <w:rsid w:val="00567752"/>
    <w:rsid w:val="005704C2"/>
    <w:rsid w:val="00572476"/>
    <w:rsid w:val="00577AC0"/>
    <w:rsid w:val="005868BE"/>
    <w:rsid w:val="00586E31"/>
    <w:rsid w:val="00596146"/>
    <w:rsid w:val="005A417C"/>
    <w:rsid w:val="005A4E28"/>
    <w:rsid w:val="005B5B0E"/>
    <w:rsid w:val="005C0967"/>
    <w:rsid w:val="005C43BC"/>
    <w:rsid w:val="005C52CE"/>
    <w:rsid w:val="005C701A"/>
    <w:rsid w:val="005D7F30"/>
    <w:rsid w:val="005E1B6E"/>
    <w:rsid w:val="005E28A7"/>
    <w:rsid w:val="005E504F"/>
    <w:rsid w:val="005E56A6"/>
    <w:rsid w:val="005E57B7"/>
    <w:rsid w:val="005E588C"/>
    <w:rsid w:val="005F2985"/>
    <w:rsid w:val="00600733"/>
    <w:rsid w:val="00600741"/>
    <w:rsid w:val="00607C80"/>
    <w:rsid w:val="00620084"/>
    <w:rsid w:val="006253DF"/>
    <w:rsid w:val="0062762E"/>
    <w:rsid w:val="00627CFB"/>
    <w:rsid w:val="00632274"/>
    <w:rsid w:val="0063230A"/>
    <w:rsid w:val="006326B7"/>
    <w:rsid w:val="00633546"/>
    <w:rsid w:val="00635A53"/>
    <w:rsid w:val="0063713C"/>
    <w:rsid w:val="00655468"/>
    <w:rsid w:val="006611F2"/>
    <w:rsid w:val="00667BC1"/>
    <w:rsid w:val="00673331"/>
    <w:rsid w:val="00682A91"/>
    <w:rsid w:val="0069140A"/>
    <w:rsid w:val="0069274A"/>
    <w:rsid w:val="006A44D1"/>
    <w:rsid w:val="006C3552"/>
    <w:rsid w:val="006D15AB"/>
    <w:rsid w:val="006D3332"/>
    <w:rsid w:val="006D7545"/>
    <w:rsid w:val="006F441B"/>
    <w:rsid w:val="006F64CA"/>
    <w:rsid w:val="006F76DD"/>
    <w:rsid w:val="00700852"/>
    <w:rsid w:val="007021D2"/>
    <w:rsid w:val="007027B1"/>
    <w:rsid w:val="00712937"/>
    <w:rsid w:val="00721CB3"/>
    <w:rsid w:val="007238A0"/>
    <w:rsid w:val="007265FC"/>
    <w:rsid w:val="00727490"/>
    <w:rsid w:val="00732FC8"/>
    <w:rsid w:val="00733283"/>
    <w:rsid w:val="00736BAB"/>
    <w:rsid w:val="007377D5"/>
    <w:rsid w:val="00753F24"/>
    <w:rsid w:val="00754006"/>
    <w:rsid w:val="00755473"/>
    <w:rsid w:val="00774C78"/>
    <w:rsid w:val="00780D1D"/>
    <w:rsid w:val="00782522"/>
    <w:rsid w:val="007960EA"/>
    <w:rsid w:val="007A4212"/>
    <w:rsid w:val="007B3157"/>
    <w:rsid w:val="007C1B55"/>
    <w:rsid w:val="007C2A66"/>
    <w:rsid w:val="007C7865"/>
    <w:rsid w:val="007D2847"/>
    <w:rsid w:val="007D2D9C"/>
    <w:rsid w:val="007D2DDD"/>
    <w:rsid w:val="007D3399"/>
    <w:rsid w:val="007D4547"/>
    <w:rsid w:val="007D4729"/>
    <w:rsid w:val="007D4794"/>
    <w:rsid w:val="007D654F"/>
    <w:rsid w:val="007E4FCC"/>
    <w:rsid w:val="007E6318"/>
    <w:rsid w:val="007F0943"/>
    <w:rsid w:val="007F4E28"/>
    <w:rsid w:val="007F5089"/>
    <w:rsid w:val="007F6E06"/>
    <w:rsid w:val="00801A2F"/>
    <w:rsid w:val="00803218"/>
    <w:rsid w:val="00813DAD"/>
    <w:rsid w:val="00814036"/>
    <w:rsid w:val="00830AEA"/>
    <w:rsid w:val="0083257C"/>
    <w:rsid w:val="00833A35"/>
    <w:rsid w:val="00841DAD"/>
    <w:rsid w:val="00851B81"/>
    <w:rsid w:val="00852798"/>
    <w:rsid w:val="00852EC4"/>
    <w:rsid w:val="00853F84"/>
    <w:rsid w:val="00862100"/>
    <w:rsid w:val="00864090"/>
    <w:rsid w:val="00865A34"/>
    <w:rsid w:val="00866898"/>
    <w:rsid w:val="008729FA"/>
    <w:rsid w:val="00874F87"/>
    <w:rsid w:val="00895924"/>
    <w:rsid w:val="008A0B23"/>
    <w:rsid w:val="008A60A9"/>
    <w:rsid w:val="008B021A"/>
    <w:rsid w:val="008B73E0"/>
    <w:rsid w:val="008C01DE"/>
    <w:rsid w:val="008C53D3"/>
    <w:rsid w:val="008C547A"/>
    <w:rsid w:val="008C73A4"/>
    <w:rsid w:val="008D5C78"/>
    <w:rsid w:val="008D66F5"/>
    <w:rsid w:val="008D689D"/>
    <w:rsid w:val="008D6D4C"/>
    <w:rsid w:val="008E3131"/>
    <w:rsid w:val="008E3C75"/>
    <w:rsid w:val="008E5DB0"/>
    <w:rsid w:val="008F224C"/>
    <w:rsid w:val="008F5DE4"/>
    <w:rsid w:val="00911151"/>
    <w:rsid w:val="00911DD8"/>
    <w:rsid w:val="00917A7D"/>
    <w:rsid w:val="00922358"/>
    <w:rsid w:val="00935A01"/>
    <w:rsid w:val="009454CD"/>
    <w:rsid w:val="009571FE"/>
    <w:rsid w:val="00957252"/>
    <w:rsid w:val="00960ACE"/>
    <w:rsid w:val="00961B3D"/>
    <w:rsid w:val="00962C01"/>
    <w:rsid w:val="00963D51"/>
    <w:rsid w:val="00964B7E"/>
    <w:rsid w:val="009672D1"/>
    <w:rsid w:val="009718D3"/>
    <w:rsid w:val="00971B47"/>
    <w:rsid w:val="00973A1B"/>
    <w:rsid w:val="0097427F"/>
    <w:rsid w:val="00980809"/>
    <w:rsid w:val="00983A23"/>
    <w:rsid w:val="00984101"/>
    <w:rsid w:val="009913E3"/>
    <w:rsid w:val="009A24D8"/>
    <w:rsid w:val="009A5331"/>
    <w:rsid w:val="009A66D9"/>
    <w:rsid w:val="009B377F"/>
    <w:rsid w:val="009C4B6B"/>
    <w:rsid w:val="009D0EFA"/>
    <w:rsid w:val="009D31F9"/>
    <w:rsid w:val="009E5A32"/>
    <w:rsid w:val="009F1B70"/>
    <w:rsid w:val="009F4935"/>
    <w:rsid w:val="009F71EC"/>
    <w:rsid w:val="00A04A10"/>
    <w:rsid w:val="00A06C0E"/>
    <w:rsid w:val="00A06E22"/>
    <w:rsid w:val="00A205D6"/>
    <w:rsid w:val="00A21B2E"/>
    <w:rsid w:val="00A23EB1"/>
    <w:rsid w:val="00A40395"/>
    <w:rsid w:val="00A50F09"/>
    <w:rsid w:val="00A63BCF"/>
    <w:rsid w:val="00A651BD"/>
    <w:rsid w:val="00A66AD4"/>
    <w:rsid w:val="00A70CC5"/>
    <w:rsid w:val="00A7415E"/>
    <w:rsid w:val="00A7710B"/>
    <w:rsid w:val="00A82259"/>
    <w:rsid w:val="00A922E8"/>
    <w:rsid w:val="00A93216"/>
    <w:rsid w:val="00A94DE4"/>
    <w:rsid w:val="00A94DEA"/>
    <w:rsid w:val="00A95052"/>
    <w:rsid w:val="00AA0111"/>
    <w:rsid w:val="00AA2ABC"/>
    <w:rsid w:val="00AA2D9B"/>
    <w:rsid w:val="00AA2FAD"/>
    <w:rsid w:val="00AA3BC7"/>
    <w:rsid w:val="00AA434C"/>
    <w:rsid w:val="00AA5B25"/>
    <w:rsid w:val="00AB53F1"/>
    <w:rsid w:val="00AB7833"/>
    <w:rsid w:val="00AC2969"/>
    <w:rsid w:val="00AC317E"/>
    <w:rsid w:val="00AD0386"/>
    <w:rsid w:val="00AD08D5"/>
    <w:rsid w:val="00AD3B72"/>
    <w:rsid w:val="00AD6446"/>
    <w:rsid w:val="00AE5C0C"/>
    <w:rsid w:val="00AE7E4A"/>
    <w:rsid w:val="00B07500"/>
    <w:rsid w:val="00B14508"/>
    <w:rsid w:val="00B15A01"/>
    <w:rsid w:val="00B15F90"/>
    <w:rsid w:val="00B17732"/>
    <w:rsid w:val="00B2117C"/>
    <w:rsid w:val="00B27E6A"/>
    <w:rsid w:val="00B31279"/>
    <w:rsid w:val="00B33EBE"/>
    <w:rsid w:val="00B34C34"/>
    <w:rsid w:val="00B451AC"/>
    <w:rsid w:val="00B45560"/>
    <w:rsid w:val="00B47B3B"/>
    <w:rsid w:val="00B6532D"/>
    <w:rsid w:val="00B65928"/>
    <w:rsid w:val="00B73FD1"/>
    <w:rsid w:val="00B75169"/>
    <w:rsid w:val="00B76F98"/>
    <w:rsid w:val="00B77D16"/>
    <w:rsid w:val="00B80023"/>
    <w:rsid w:val="00B870FC"/>
    <w:rsid w:val="00B87C4F"/>
    <w:rsid w:val="00B978E7"/>
    <w:rsid w:val="00BA58C5"/>
    <w:rsid w:val="00BB21D2"/>
    <w:rsid w:val="00BC1824"/>
    <w:rsid w:val="00BC1D5E"/>
    <w:rsid w:val="00BC2782"/>
    <w:rsid w:val="00BC2CC2"/>
    <w:rsid w:val="00BC5A4B"/>
    <w:rsid w:val="00BC7E43"/>
    <w:rsid w:val="00BD1337"/>
    <w:rsid w:val="00BD7AC4"/>
    <w:rsid w:val="00BE48B0"/>
    <w:rsid w:val="00BE73BC"/>
    <w:rsid w:val="00BF55BB"/>
    <w:rsid w:val="00BF5B66"/>
    <w:rsid w:val="00BF6AE8"/>
    <w:rsid w:val="00C05975"/>
    <w:rsid w:val="00C07404"/>
    <w:rsid w:val="00C07EEE"/>
    <w:rsid w:val="00C11FA8"/>
    <w:rsid w:val="00C16718"/>
    <w:rsid w:val="00C17F88"/>
    <w:rsid w:val="00C343E5"/>
    <w:rsid w:val="00C34B7A"/>
    <w:rsid w:val="00C41FFF"/>
    <w:rsid w:val="00C4333A"/>
    <w:rsid w:val="00C447B0"/>
    <w:rsid w:val="00C474D7"/>
    <w:rsid w:val="00C707F8"/>
    <w:rsid w:val="00C74359"/>
    <w:rsid w:val="00C8245E"/>
    <w:rsid w:val="00C85DD7"/>
    <w:rsid w:val="00C908D5"/>
    <w:rsid w:val="00CB4DAE"/>
    <w:rsid w:val="00CD3974"/>
    <w:rsid w:val="00CE2FA7"/>
    <w:rsid w:val="00CE3DF0"/>
    <w:rsid w:val="00CF230C"/>
    <w:rsid w:val="00CF5FBE"/>
    <w:rsid w:val="00D023AB"/>
    <w:rsid w:val="00D06408"/>
    <w:rsid w:val="00D1023A"/>
    <w:rsid w:val="00D10916"/>
    <w:rsid w:val="00D22A91"/>
    <w:rsid w:val="00D23564"/>
    <w:rsid w:val="00D328C5"/>
    <w:rsid w:val="00D35388"/>
    <w:rsid w:val="00D421D1"/>
    <w:rsid w:val="00D426F3"/>
    <w:rsid w:val="00D46676"/>
    <w:rsid w:val="00D645D0"/>
    <w:rsid w:val="00D7002F"/>
    <w:rsid w:val="00D71E4B"/>
    <w:rsid w:val="00D77ACC"/>
    <w:rsid w:val="00D863D0"/>
    <w:rsid w:val="00D911EC"/>
    <w:rsid w:val="00D916D6"/>
    <w:rsid w:val="00D94357"/>
    <w:rsid w:val="00D94FB2"/>
    <w:rsid w:val="00D9660A"/>
    <w:rsid w:val="00DA4218"/>
    <w:rsid w:val="00DC5A00"/>
    <w:rsid w:val="00DD15B1"/>
    <w:rsid w:val="00DD15B6"/>
    <w:rsid w:val="00DD7C29"/>
    <w:rsid w:val="00DE0F4D"/>
    <w:rsid w:val="00DE1826"/>
    <w:rsid w:val="00DE4BDE"/>
    <w:rsid w:val="00DF45AE"/>
    <w:rsid w:val="00E0431A"/>
    <w:rsid w:val="00E22588"/>
    <w:rsid w:val="00E22C8F"/>
    <w:rsid w:val="00E22D08"/>
    <w:rsid w:val="00E24ACB"/>
    <w:rsid w:val="00E3036C"/>
    <w:rsid w:val="00E33F1F"/>
    <w:rsid w:val="00E4038E"/>
    <w:rsid w:val="00E416D5"/>
    <w:rsid w:val="00E4287E"/>
    <w:rsid w:val="00E430B9"/>
    <w:rsid w:val="00E4604E"/>
    <w:rsid w:val="00E46674"/>
    <w:rsid w:val="00E51AEA"/>
    <w:rsid w:val="00E54051"/>
    <w:rsid w:val="00E54D93"/>
    <w:rsid w:val="00E54ECB"/>
    <w:rsid w:val="00E54FF2"/>
    <w:rsid w:val="00E629A0"/>
    <w:rsid w:val="00E7431D"/>
    <w:rsid w:val="00E74615"/>
    <w:rsid w:val="00E817B1"/>
    <w:rsid w:val="00E926C3"/>
    <w:rsid w:val="00E97179"/>
    <w:rsid w:val="00EB48B4"/>
    <w:rsid w:val="00EB5054"/>
    <w:rsid w:val="00EB7A4A"/>
    <w:rsid w:val="00EC064A"/>
    <w:rsid w:val="00EC091B"/>
    <w:rsid w:val="00EC1949"/>
    <w:rsid w:val="00EC21B7"/>
    <w:rsid w:val="00EC2F99"/>
    <w:rsid w:val="00EC5FA6"/>
    <w:rsid w:val="00EE420A"/>
    <w:rsid w:val="00EF41B5"/>
    <w:rsid w:val="00F1387C"/>
    <w:rsid w:val="00F151F8"/>
    <w:rsid w:val="00F25263"/>
    <w:rsid w:val="00F255D0"/>
    <w:rsid w:val="00F30D55"/>
    <w:rsid w:val="00F3113E"/>
    <w:rsid w:val="00F504C4"/>
    <w:rsid w:val="00F51AF1"/>
    <w:rsid w:val="00F729D6"/>
    <w:rsid w:val="00F7308F"/>
    <w:rsid w:val="00F87AE5"/>
    <w:rsid w:val="00F94C4E"/>
    <w:rsid w:val="00F94ED0"/>
    <w:rsid w:val="00FA21F5"/>
    <w:rsid w:val="00FA2928"/>
    <w:rsid w:val="00FB54B3"/>
    <w:rsid w:val="00FB7B2F"/>
    <w:rsid w:val="00FC2480"/>
    <w:rsid w:val="00FC7ABE"/>
    <w:rsid w:val="00FC7E6F"/>
    <w:rsid w:val="00FE42DC"/>
    <w:rsid w:val="00FE609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53FFF"/>
  <w15:chartTrackingRefBased/>
  <w15:docId w15:val="{9F0B093D-7302-4095-A626-4E6A715F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bottom-zero">
    <w:name w:val="first-paragraph-bottom-zero"/>
    <w:basedOn w:val="Normal"/>
    <w:rsid w:val="00496C13"/>
    <w:pPr>
      <w:spacing w:before="100" w:beforeAutospacing="1" w:after="100" w:afterAutospacing="1" w:line="240" w:lineRule="auto"/>
    </w:pPr>
    <w:rPr>
      <w:rFonts w:eastAsia="Times New Roman" w:cs="Times New Roman"/>
    </w:rPr>
  </w:style>
  <w:style w:type="paragraph" w:styleId="NormalWeb">
    <w:name w:val="Normal (Web)"/>
    <w:basedOn w:val="Normal"/>
    <w:uiPriority w:val="99"/>
    <w:semiHidden/>
    <w:unhideWhenUsed/>
    <w:rsid w:val="00496C13"/>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unhideWhenUsed/>
    <w:rsid w:val="00496C13"/>
    <w:rPr>
      <w:color w:val="0563C1" w:themeColor="hyperlink"/>
      <w:u w:val="single"/>
    </w:rPr>
  </w:style>
  <w:style w:type="paragraph" w:styleId="ListParagraph">
    <w:name w:val="List Paragraph"/>
    <w:basedOn w:val="Normal"/>
    <w:uiPriority w:val="34"/>
    <w:qFormat/>
    <w:rsid w:val="00496C13"/>
    <w:pPr>
      <w:ind w:left="720"/>
      <w:contextualSpacing/>
    </w:pPr>
  </w:style>
  <w:style w:type="paragraph" w:styleId="FootnoteText">
    <w:name w:val="footnote text"/>
    <w:basedOn w:val="Normal"/>
    <w:link w:val="FootnoteTextChar"/>
    <w:uiPriority w:val="99"/>
    <w:semiHidden/>
    <w:unhideWhenUsed/>
    <w:rsid w:val="00962C01"/>
    <w:pPr>
      <w:spacing w:line="240" w:lineRule="auto"/>
    </w:pPr>
    <w:rPr>
      <w:sz w:val="20"/>
      <w:szCs w:val="20"/>
    </w:rPr>
  </w:style>
  <w:style w:type="character" w:customStyle="1" w:styleId="FootnoteTextChar">
    <w:name w:val="Footnote Text Char"/>
    <w:basedOn w:val="DefaultParagraphFont"/>
    <w:link w:val="FootnoteText"/>
    <w:uiPriority w:val="99"/>
    <w:semiHidden/>
    <w:rsid w:val="00962C01"/>
    <w:rPr>
      <w:sz w:val="20"/>
      <w:szCs w:val="20"/>
    </w:rPr>
  </w:style>
  <w:style w:type="character" w:styleId="FootnoteReference">
    <w:name w:val="footnote reference"/>
    <w:basedOn w:val="DefaultParagraphFont"/>
    <w:uiPriority w:val="99"/>
    <w:semiHidden/>
    <w:unhideWhenUsed/>
    <w:rsid w:val="00962C01"/>
    <w:rPr>
      <w:vertAlign w:val="superscript"/>
    </w:rPr>
  </w:style>
  <w:style w:type="paragraph" w:styleId="Header">
    <w:name w:val="header"/>
    <w:basedOn w:val="Normal"/>
    <w:link w:val="HeaderChar"/>
    <w:uiPriority w:val="99"/>
    <w:unhideWhenUsed/>
    <w:rsid w:val="009571FE"/>
    <w:pPr>
      <w:tabs>
        <w:tab w:val="center" w:pos="4680"/>
        <w:tab w:val="right" w:pos="9360"/>
      </w:tabs>
      <w:spacing w:line="240" w:lineRule="auto"/>
    </w:pPr>
  </w:style>
  <w:style w:type="character" w:customStyle="1" w:styleId="HeaderChar">
    <w:name w:val="Header Char"/>
    <w:basedOn w:val="DefaultParagraphFont"/>
    <w:link w:val="Header"/>
    <w:uiPriority w:val="99"/>
    <w:rsid w:val="009571FE"/>
  </w:style>
  <w:style w:type="paragraph" w:styleId="Footer">
    <w:name w:val="footer"/>
    <w:basedOn w:val="Normal"/>
    <w:link w:val="FooterChar"/>
    <w:uiPriority w:val="99"/>
    <w:unhideWhenUsed/>
    <w:rsid w:val="009571FE"/>
    <w:pPr>
      <w:tabs>
        <w:tab w:val="center" w:pos="4680"/>
        <w:tab w:val="right" w:pos="9360"/>
      </w:tabs>
      <w:spacing w:line="240" w:lineRule="auto"/>
    </w:pPr>
  </w:style>
  <w:style w:type="character" w:customStyle="1" w:styleId="FooterChar">
    <w:name w:val="Footer Char"/>
    <w:basedOn w:val="DefaultParagraphFont"/>
    <w:link w:val="Footer"/>
    <w:uiPriority w:val="99"/>
    <w:rsid w:val="009571FE"/>
  </w:style>
  <w:style w:type="paragraph" w:styleId="BalloonText">
    <w:name w:val="Balloon Text"/>
    <w:basedOn w:val="Normal"/>
    <w:link w:val="BalloonTextChar"/>
    <w:uiPriority w:val="99"/>
    <w:semiHidden/>
    <w:unhideWhenUsed/>
    <w:rsid w:val="00CE2F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A7"/>
    <w:rPr>
      <w:rFonts w:ascii="Segoe UI" w:hAnsi="Segoe UI" w:cs="Segoe UI"/>
      <w:sz w:val="18"/>
      <w:szCs w:val="18"/>
    </w:rPr>
  </w:style>
  <w:style w:type="character" w:styleId="PlaceholderText">
    <w:name w:val="Placeholder Text"/>
    <w:basedOn w:val="DefaultParagraphFont"/>
    <w:uiPriority w:val="99"/>
    <w:semiHidden/>
    <w:rsid w:val="00D22A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40327">
      <w:bodyDiv w:val="1"/>
      <w:marLeft w:val="0"/>
      <w:marRight w:val="0"/>
      <w:marTop w:val="0"/>
      <w:marBottom w:val="0"/>
      <w:divBdr>
        <w:top w:val="none" w:sz="0" w:space="0" w:color="auto"/>
        <w:left w:val="none" w:sz="0" w:space="0" w:color="auto"/>
        <w:bottom w:val="none" w:sz="0" w:space="0" w:color="auto"/>
        <w:right w:val="none" w:sz="0" w:space="0" w:color="auto"/>
      </w:divBdr>
    </w:div>
    <w:div w:id="313460018">
      <w:bodyDiv w:val="1"/>
      <w:marLeft w:val="0"/>
      <w:marRight w:val="0"/>
      <w:marTop w:val="0"/>
      <w:marBottom w:val="0"/>
      <w:divBdr>
        <w:top w:val="none" w:sz="0" w:space="0" w:color="auto"/>
        <w:left w:val="none" w:sz="0" w:space="0" w:color="auto"/>
        <w:bottom w:val="none" w:sz="0" w:space="0" w:color="auto"/>
        <w:right w:val="none" w:sz="0" w:space="0" w:color="auto"/>
      </w:divBdr>
    </w:div>
    <w:div w:id="1040278418">
      <w:bodyDiv w:val="1"/>
      <w:marLeft w:val="0"/>
      <w:marRight w:val="0"/>
      <w:marTop w:val="0"/>
      <w:marBottom w:val="0"/>
      <w:divBdr>
        <w:top w:val="none" w:sz="0" w:space="0" w:color="auto"/>
        <w:left w:val="none" w:sz="0" w:space="0" w:color="auto"/>
        <w:bottom w:val="none" w:sz="0" w:space="0" w:color="auto"/>
        <w:right w:val="none" w:sz="0" w:space="0" w:color="auto"/>
      </w:divBdr>
    </w:div>
    <w:div w:id="1100220735">
      <w:bodyDiv w:val="1"/>
      <w:marLeft w:val="0"/>
      <w:marRight w:val="0"/>
      <w:marTop w:val="0"/>
      <w:marBottom w:val="0"/>
      <w:divBdr>
        <w:top w:val="none" w:sz="0" w:space="0" w:color="auto"/>
        <w:left w:val="none" w:sz="0" w:space="0" w:color="auto"/>
        <w:bottom w:val="none" w:sz="0" w:space="0" w:color="auto"/>
        <w:right w:val="none" w:sz="0" w:space="0" w:color="auto"/>
      </w:divBdr>
    </w:div>
    <w:div w:id="1112015963">
      <w:bodyDiv w:val="1"/>
      <w:marLeft w:val="0"/>
      <w:marRight w:val="0"/>
      <w:marTop w:val="0"/>
      <w:marBottom w:val="0"/>
      <w:divBdr>
        <w:top w:val="none" w:sz="0" w:space="0" w:color="auto"/>
        <w:left w:val="none" w:sz="0" w:space="0" w:color="auto"/>
        <w:bottom w:val="none" w:sz="0" w:space="0" w:color="auto"/>
        <w:right w:val="none" w:sz="0" w:space="0" w:color="auto"/>
      </w:divBdr>
    </w:div>
    <w:div w:id="1388801091">
      <w:bodyDiv w:val="1"/>
      <w:marLeft w:val="0"/>
      <w:marRight w:val="0"/>
      <w:marTop w:val="0"/>
      <w:marBottom w:val="0"/>
      <w:divBdr>
        <w:top w:val="none" w:sz="0" w:space="0" w:color="auto"/>
        <w:left w:val="none" w:sz="0" w:space="0" w:color="auto"/>
        <w:bottom w:val="none" w:sz="0" w:space="0" w:color="auto"/>
        <w:right w:val="none" w:sz="0" w:space="0" w:color="auto"/>
      </w:divBdr>
    </w:div>
    <w:div w:id="1555121481">
      <w:bodyDiv w:val="1"/>
      <w:marLeft w:val="0"/>
      <w:marRight w:val="0"/>
      <w:marTop w:val="0"/>
      <w:marBottom w:val="0"/>
      <w:divBdr>
        <w:top w:val="none" w:sz="0" w:space="0" w:color="auto"/>
        <w:left w:val="none" w:sz="0" w:space="0" w:color="auto"/>
        <w:bottom w:val="none" w:sz="0" w:space="0" w:color="auto"/>
        <w:right w:val="none" w:sz="0" w:space="0" w:color="auto"/>
      </w:divBdr>
    </w:div>
    <w:div w:id="1592618784">
      <w:bodyDiv w:val="1"/>
      <w:marLeft w:val="0"/>
      <w:marRight w:val="0"/>
      <w:marTop w:val="0"/>
      <w:marBottom w:val="0"/>
      <w:divBdr>
        <w:top w:val="none" w:sz="0" w:space="0" w:color="auto"/>
        <w:left w:val="none" w:sz="0" w:space="0" w:color="auto"/>
        <w:bottom w:val="none" w:sz="0" w:space="0" w:color="auto"/>
        <w:right w:val="none" w:sz="0" w:space="0" w:color="auto"/>
      </w:divBdr>
    </w:div>
    <w:div w:id="1828588333">
      <w:bodyDiv w:val="1"/>
      <w:marLeft w:val="0"/>
      <w:marRight w:val="0"/>
      <w:marTop w:val="0"/>
      <w:marBottom w:val="0"/>
      <w:divBdr>
        <w:top w:val="none" w:sz="0" w:space="0" w:color="auto"/>
        <w:left w:val="none" w:sz="0" w:space="0" w:color="auto"/>
        <w:bottom w:val="none" w:sz="0" w:space="0" w:color="auto"/>
        <w:right w:val="none" w:sz="0" w:space="0" w:color="auto"/>
      </w:divBdr>
    </w:div>
    <w:div w:id="20226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5E9C-EDD3-FF4F-8FD6-47A7616F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Subbagian Hukum BPK Perwakilan Provinsi Bali</dc:creator>
  <cp:keywords/>
  <dc:description/>
  <cp:lastModifiedBy>sukma lestari</cp:lastModifiedBy>
  <cp:revision>14</cp:revision>
  <cp:lastPrinted>2018-09-04T03:43:00Z</cp:lastPrinted>
  <dcterms:created xsi:type="dcterms:W3CDTF">2019-07-08T06:47:00Z</dcterms:created>
  <dcterms:modified xsi:type="dcterms:W3CDTF">2019-07-29T02:41:00Z</dcterms:modified>
</cp:coreProperties>
</file>