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Default="0097520F" w:rsidP="0097520F">
      <w:pPr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noProof/>
          <w:sz w:val="24"/>
          <w:szCs w:val="24"/>
          <w:lang w:val="en-US"/>
        </w:rPr>
        <w:drawing>
          <wp:inline distT="0" distB="0" distL="0" distR="0">
            <wp:extent cx="1040640" cy="1080000"/>
            <wp:effectExtent l="19050" t="0" r="7110" b="0"/>
            <wp:docPr id="1" name="Picture 0" descr="garuda-pancasila-logo-30B3C3EE1D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-pancasila-logo-30B3C3EE1D-seeklogo.c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20F" w:rsidRDefault="0097520F" w:rsidP="0097520F">
      <w:pPr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</w:rPr>
      </w:pPr>
    </w:p>
    <w:p w:rsidR="00784E81" w:rsidRDefault="00784E81" w:rsidP="00302C22">
      <w:pPr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BUPATI BANGLI</w:t>
      </w:r>
    </w:p>
    <w:p w:rsidR="00705220" w:rsidRPr="007D4032" w:rsidRDefault="00705220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PROVINSI BALI</w:t>
      </w:r>
    </w:p>
    <w:p w:rsidR="0054185F" w:rsidRPr="007D4032" w:rsidRDefault="0054185F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</w:p>
    <w:p w:rsidR="0054185F" w:rsidRPr="002334AF" w:rsidRDefault="0054185F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  <w:r w:rsidRPr="00CD49F8">
        <w:rPr>
          <w:rFonts w:ascii="Bookman Old Style" w:hAnsi="Bookman Old Style" w:cstheme="minorHAnsi"/>
          <w:sz w:val="24"/>
          <w:szCs w:val="24"/>
        </w:rPr>
        <w:t xml:space="preserve">PERATURAN </w:t>
      </w:r>
      <w:r w:rsidR="00E2653A" w:rsidRPr="00CD49F8">
        <w:rPr>
          <w:rFonts w:ascii="Bookman Old Style" w:hAnsi="Bookman Old Style" w:cstheme="minorHAnsi"/>
          <w:sz w:val="24"/>
          <w:szCs w:val="24"/>
        </w:rPr>
        <w:t>DAERAH</w:t>
      </w:r>
      <w:r w:rsidR="007F539F" w:rsidRPr="00CD49F8">
        <w:rPr>
          <w:rFonts w:ascii="Bookman Old Style" w:hAnsi="Bookman Old Style" w:cstheme="minorHAnsi"/>
          <w:sz w:val="24"/>
          <w:szCs w:val="24"/>
        </w:rPr>
        <w:t xml:space="preserve"> KABUPATEN BANGLI</w:t>
      </w:r>
    </w:p>
    <w:p w:rsidR="0054185F" w:rsidRPr="007D4032" w:rsidRDefault="00661688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NOMOR</w:t>
      </w:r>
      <w:r>
        <w:rPr>
          <w:rFonts w:ascii="Bookman Old Style" w:hAnsi="Bookman Old Style" w:cstheme="minorHAnsi"/>
          <w:sz w:val="24"/>
          <w:szCs w:val="24"/>
          <w:lang w:val="en-US"/>
        </w:rPr>
        <w:t xml:space="preserve"> 10</w:t>
      </w:r>
      <w:r w:rsidR="0054185F" w:rsidRPr="007D4032">
        <w:rPr>
          <w:rFonts w:ascii="Bookman Old Style" w:hAnsi="Bookman Old Style" w:cstheme="minorHAnsi"/>
          <w:sz w:val="24"/>
          <w:szCs w:val="24"/>
        </w:rPr>
        <w:t xml:space="preserve"> TAHUN  201</w:t>
      </w:r>
      <w:r w:rsidR="00302C22">
        <w:rPr>
          <w:rFonts w:ascii="Bookman Old Style" w:hAnsi="Bookman Old Style" w:cstheme="minorHAnsi"/>
          <w:sz w:val="24"/>
          <w:szCs w:val="24"/>
        </w:rPr>
        <w:t>7</w:t>
      </w:r>
    </w:p>
    <w:p w:rsidR="0054185F" w:rsidRPr="007D4032" w:rsidRDefault="0054185F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</w:p>
    <w:p w:rsidR="0054185F" w:rsidRPr="007D4032" w:rsidRDefault="0054185F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t>TENTANG</w:t>
      </w:r>
    </w:p>
    <w:p w:rsidR="0054185F" w:rsidRPr="007D4032" w:rsidRDefault="0054185F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</w:p>
    <w:p w:rsidR="0097520F" w:rsidRDefault="00E2653A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 w:rsidRPr="00CD49F8">
        <w:rPr>
          <w:rFonts w:ascii="Bookman Old Style" w:hAnsi="Bookman Old Style" w:cstheme="minorHAnsi"/>
          <w:sz w:val="24"/>
          <w:szCs w:val="24"/>
        </w:rPr>
        <w:t xml:space="preserve">PERUBAHAN ATAS PERATURAN DAERAH NOMOR </w:t>
      </w:r>
      <w:r w:rsidR="00F0169B">
        <w:rPr>
          <w:rFonts w:ascii="Bookman Old Style" w:hAnsi="Bookman Old Style" w:cstheme="minorHAnsi"/>
          <w:sz w:val="24"/>
          <w:szCs w:val="24"/>
          <w:lang w:val="en-US"/>
        </w:rPr>
        <w:t>1</w:t>
      </w:r>
      <w:r w:rsidR="00F66F33">
        <w:rPr>
          <w:rFonts w:ascii="Bookman Old Style" w:hAnsi="Bookman Old Style" w:cstheme="minorHAnsi"/>
          <w:sz w:val="24"/>
          <w:szCs w:val="24"/>
          <w:lang w:val="en-US"/>
        </w:rPr>
        <w:t xml:space="preserve">9 </w:t>
      </w:r>
      <w:r w:rsidRPr="00CD49F8">
        <w:rPr>
          <w:rFonts w:ascii="Bookman Old Style" w:hAnsi="Bookman Old Style" w:cstheme="minorHAnsi"/>
          <w:sz w:val="24"/>
          <w:szCs w:val="24"/>
        </w:rPr>
        <w:t>TAHUN 2011</w:t>
      </w:r>
    </w:p>
    <w:p w:rsidR="0054185F" w:rsidRPr="00F0169B" w:rsidRDefault="00E2653A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  <w:r w:rsidRPr="00CD49F8">
        <w:rPr>
          <w:rFonts w:ascii="Bookman Old Style" w:hAnsi="Bookman Old Style" w:cstheme="minorHAnsi"/>
          <w:sz w:val="24"/>
          <w:szCs w:val="24"/>
        </w:rPr>
        <w:t xml:space="preserve">TENTANG </w:t>
      </w:r>
      <w:r w:rsidR="00F0169B">
        <w:rPr>
          <w:rFonts w:ascii="Bookman Old Style" w:hAnsi="Bookman Old Style" w:cstheme="minorHAnsi"/>
          <w:sz w:val="24"/>
          <w:szCs w:val="24"/>
          <w:lang w:val="en-US"/>
        </w:rPr>
        <w:t xml:space="preserve">PAJAK </w:t>
      </w:r>
      <w:r w:rsidR="00F66F33">
        <w:rPr>
          <w:rFonts w:ascii="Bookman Old Style" w:hAnsi="Bookman Old Style" w:cstheme="minorHAnsi"/>
          <w:sz w:val="24"/>
          <w:szCs w:val="24"/>
          <w:lang w:val="en-US"/>
        </w:rPr>
        <w:t xml:space="preserve">MINERAL </w:t>
      </w:r>
      <w:r w:rsidR="00C94293">
        <w:rPr>
          <w:rFonts w:ascii="Bookman Old Style" w:hAnsi="Bookman Old Style" w:cstheme="minorHAnsi"/>
          <w:sz w:val="24"/>
          <w:szCs w:val="24"/>
          <w:lang w:val="en-US"/>
        </w:rPr>
        <w:t xml:space="preserve">BUKAN LOGAM DAN </w:t>
      </w:r>
      <w:r w:rsidR="00F66F33">
        <w:rPr>
          <w:rFonts w:ascii="Bookman Old Style" w:hAnsi="Bookman Old Style" w:cstheme="minorHAnsi"/>
          <w:sz w:val="24"/>
          <w:szCs w:val="24"/>
          <w:lang w:val="en-US"/>
        </w:rPr>
        <w:t>BATUAN</w:t>
      </w:r>
    </w:p>
    <w:p w:rsidR="0054185F" w:rsidRPr="00CD49F8" w:rsidRDefault="0054185F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</w:p>
    <w:p w:rsidR="0054185F" w:rsidRPr="007D4032" w:rsidRDefault="0054185F" w:rsidP="00302C22">
      <w:pPr>
        <w:pStyle w:val="NoSpacing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CD49F8">
        <w:rPr>
          <w:rFonts w:ascii="Bookman Old Style" w:hAnsi="Bookman Old Style" w:cstheme="minorHAnsi"/>
          <w:sz w:val="24"/>
          <w:szCs w:val="24"/>
        </w:rPr>
        <w:t>DENGAN RAHMAT TUHAN YANG MAHA ESA</w:t>
      </w:r>
    </w:p>
    <w:p w:rsidR="0054185F" w:rsidRPr="007D4032" w:rsidRDefault="0054185F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</w:p>
    <w:p w:rsidR="0054185F" w:rsidRDefault="0054185F" w:rsidP="00302C22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t>BUPATI BANGLI,</w:t>
      </w:r>
    </w:p>
    <w:p w:rsidR="006417B8" w:rsidRDefault="006417B8" w:rsidP="0054185F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</w:p>
    <w:p w:rsidR="0097520F" w:rsidRDefault="0097520F" w:rsidP="00415D56">
      <w:pPr>
        <w:pStyle w:val="NoSpacing"/>
        <w:tabs>
          <w:tab w:val="left" w:pos="1560"/>
        </w:tabs>
        <w:ind w:left="1701" w:hanging="1701"/>
        <w:jc w:val="both"/>
        <w:rPr>
          <w:rFonts w:ascii="Bookman Old Style" w:hAnsi="Bookman Old Style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t>Menimbang</w:t>
      </w:r>
      <w:r>
        <w:rPr>
          <w:rFonts w:ascii="Bookman Old Style" w:hAnsi="Bookman Old Style" w:cstheme="minorHAnsi"/>
          <w:sz w:val="24"/>
          <w:szCs w:val="24"/>
        </w:rPr>
        <w:tab/>
        <w:t>:</w:t>
      </w:r>
      <w:r>
        <w:rPr>
          <w:rFonts w:ascii="Bookman Old Style" w:hAnsi="Bookman Old Style" w:cstheme="minorHAnsi"/>
          <w:sz w:val="24"/>
          <w:szCs w:val="24"/>
        </w:rPr>
        <w:tab/>
      </w:r>
      <w:r w:rsidRPr="00BA09E3">
        <w:rPr>
          <w:rFonts w:ascii="Bookman Old Style" w:hAnsi="Bookman Old Style"/>
          <w:sz w:val="24"/>
          <w:szCs w:val="24"/>
        </w:rPr>
        <w:t xml:space="preserve">bahwa  </w:t>
      </w:r>
      <w:r w:rsidR="009A48FE">
        <w:rPr>
          <w:rFonts w:ascii="Bookman Old Style" w:hAnsi="Bookman Old Style"/>
          <w:sz w:val="24"/>
          <w:szCs w:val="24"/>
        </w:rPr>
        <w:t xml:space="preserve">Peraturan Daerah </w:t>
      </w:r>
      <w:r>
        <w:rPr>
          <w:rFonts w:ascii="Bookman Old Style" w:hAnsi="Bookman Old Style"/>
          <w:sz w:val="24"/>
          <w:szCs w:val="24"/>
        </w:rPr>
        <w:t xml:space="preserve">Nomor 19 Tahun 2011 tentang Pajak Mineral Bukan Logam dan Batuan sudah tidak sesuai dengan perkembangan hukum dan kondisi saat ini, sehingga perlu menetapkan Peraturan Daerah tentang </w:t>
      </w:r>
      <w:r>
        <w:rPr>
          <w:rFonts w:ascii="Bookman Old Style" w:hAnsi="Bookman Old Style"/>
          <w:sz w:val="24"/>
          <w:szCs w:val="24"/>
          <w:lang w:val="en-US"/>
        </w:rPr>
        <w:t>Pe</w:t>
      </w:r>
      <w:r>
        <w:rPr>
          <w:rFonts w:ascii="Bookman Old Style" w:hAnsi="Bookman Old Style"/>
          <w:sz w:val="24"/>
          <w:szCs w:val="24"/>
        </w:rPr>
        <w:t>rubahan Atas</w:t>
      </w:r>
      <w:r>
        <w:rPr>
          <w:rFonts w:ascii="Bookman Old Style" w:hAnsi="Bookman Old Style"/>
          <w:sz w:val="24"/>
          <w:szCs w:val="24"/>
          <w:lang w:val="en-US"/>
        </w:rPr>
        <w:t xml:space="preserve"> Peraturan Daerah 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  <w:lang w:val="en-US"/>
        </w:rPr>
        <w:t xml:space="preserve">omor 19 Tahun 2011 tentang Pajak Mineral </w:t>
      </w:r>
      <w:r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  <w:lang w:val="en-US"/>
        </w:rPr>
        <w:t>ukan Logam dan Batuan</w:t>
      </w:r>
      <w:r>
        <w:rPr>
          <w:rFonts w:ascii="Bookman Old Style" w:hAnsi="Bookman Old Style"/>
          <w:sz w:val="24"/>
          <w:szCs w:val="24"/>
        </w:rPr>
        <w:t>;</w:t>
      </w:r>
    </w:p>
    <w:p w:rsidR="0097520F" w:rsidRDefault="0097520F" w:rsidP="0097520F">
      <w:pPr>
        <w:pStyle w:val="NoSpacing"/>
        <w:tabs>
          <w:tab w:val="left" w:pos="1701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theme="minorHAnsi"/>
          <w:sz w:val="24"/>
          <w:szCs w:val="24"/>
        </w:rPr>
      </w:pPr>
    </w:p>
    <w:p w:rsidR="00453D56" w:rsidRDefault="00453D56" w:rsidP="0097520F">
      <w:pPr>
        <w:pStyle w:val="NoSpacing"/>
        <w:tabs>
          <w:tab w:val="left" w:pos="1701"/>
          <w:tab w:val="left" w:pos="1985"/>
          <w:tab w:val="left" w:pos="2410"/>
        </w:tabs>
        <w:ind w:left="2410" w:hanging="2410"/>
        <w:jc w:val="both"/>
        <w:rPr>
          <w:rFonts w:ascii="Bookman Old Style" w:hAnsi="Bookman Old Style" w:cstheme="minorHAnsi"/>
          <w:sz w:val="24"/>
          <w:szCs w:val="24"/>
        </w:rPr>
      </w:pPr>
    </w:p>
    <w:p w:rsidR="0097520F" w:rsidRDefault="0097520F" w:rsidP="00415D56">
      <w:pPr>
        <w:pStyle w:val="NoSpacing"/>
        <w:tabs>
          <w:tab w:val="left" w:pos="1560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 w:cstheme="minorHAnsi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t>Mengingat</w:t>
      </w:r>
      <w:r>
        <w:rPr>
          <w:rFonts w:ascii="Bookman Old Style" w:hAnsi="Bookman Old Style" w:cstheme="minorHAnsi"/>
          <w:sz w:val="24"/>
          <w:szCs w:val="24"/>
        </w:rPr>
        <w:tab/>
        <w:t>:</w:t>
      </w:r>
      <w:r>
        <w:rPr>
          <w:rFonts w:ascii="Bookman Old Style" w:hAnsi="Bookman Old Style" w:cstheme="minorHAnsi"/>
          <w:sz w:val="24"/>
          <w:szCs w:val="24"/>
        </w:rPr>
        <w:tab/>
        <w:t>1.</w:t>
      </w:r>
      <w:r>
        <w:rPr>
          <w:rFonts w:ascii="Bookman Old Style" w:hAnsi="Bookman Old Style" w:cstheme="minorHAnsi"/>
          <w:sz w:val="24"/>
          <w:szCs w:val="24"/>
        </w:rPr>
        <w:tab/>
        <w:t>Pasal 18 ayat (6) Undang-Undang Dasar Negara Republik Indonesia Tahun 1945;</w:t>
      </w:r>
    </w:p>
    <w:p w:rsidR="0097520F" w:rsidRDefault="0097520F" w:rsidP="0097520F">
      <w:pPr>
        <w:pStyle w:val="NoSpacing"/>
        <w:ind w:left="449" w:hanging="425"/>
        <w:jc w:val="both"/>
        <w:rPr>
          <w:rFonts w:ascii="Bookman Old Style" w:hAnsi="Bookman Old Style" w:cstheme="minorHAnsi"/>
          <w:sz w:val="24"/>
          <w:szCs w:val="24"/>
        </w:rPr>
      </w:pPr>
    </w:p>
    <w:p w:rsidR="0097520F" w:rsidRDefault="0097520F" w:rsidP="00415D56">
      <w:pPr>
        <w:pStyle w:val="NoSpacing"/>
        <w:numPr>
          <w:ilvl w:val="0"/>
          <w:numId w:val="2"/>
        </w:numPr>
        <w:ind w:left="2127" w:hanging="426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7D4032">
        <w:rPr>
          <w:rFonts w:ascii="Bookman Old Style" w:hAnsi="Bookman Old Style" w:cstheme="minorHAnsi"/>
          <w:sz w:val="24"/>
          <w:szCs w:val="24"/>
        </w:rPr>
        <w:t>Undang-Undang Nomor 69 Tahun 1958 tentang Pembentukan Daerah-daerah Tingkat II dalam Wilayah Daerah-daerah Tingkat I Bali, Nusa Tenggara Barat dan Nusa Tenggara Timur (Lembaran Negara Republik Indonesia Tahun 1958 Nomor 122, Tambahan Lembaran Negara Republik Indonesia Nomor 1655);</w:t>
      </w:r>
    </w:p>
    <w:p w:rsidR="0097520F" w:rsidRPr="000314DA" w:rsidRDefault="0097520F" w:rsidP="00415D56">
      <w:pPr>
        <w:pStyle w:val="NoSpacing"/>
        <w:ind w:left="2127" w:hanging="426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:rsidR="0097520F" w:rsidRPr="007D4032" w:rsidRDefault="0097520F" w:rsidP="00415D56">
      <w:pPr>
        <w:pStyle w:val="NoSpacing"/>
        <w:numPr>
          <w:ilvl w:val="0"/>
          <w:numId w:val="2"/>
        </w:numPr>
        <w:ind w:left="2127" w:hanging="426"/>
        <w:jc w:val="both"/>
        <w:rPr>
          <w:rFonts w:ascii="Bookman Old Style" w:hAnsi="Bookman Old Style" w:cstheme="minorHAnsi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t>Undang-Undang Nomor 28 Tahun 2009 tentang Pajak Daerah dan Retribusi Daerah (Lembaran Negara Republik Indonesia Tahun 2009 Nomor 130, Tambahan Lembaran Negara Republik Indonesia Nomor 2049);</w:t>
      </w:r>
    </w:p>
    <w:p w:rsidR="0097520F" w:rsidRPr="007D4032" w:rsidRDefault="0097520F" w:rsidP="00415D56">
      <w:pPr>
        <w:pStyle w:val="NoSpacing"/>
        <w:ind w:left="2127" w:hanging="426"/>
        <w:jc w:val="both"/>
        <w:rPr>
          <w:rFonts w:ascii="Bookman Old Style" w:hAnsi="Bookman Old Style" w:cstheme="minorHAnsi"/>
          <w:sz w:val="24"/>
          <w:szCs w:val="24"/>
        </w:rPr>
      </w:pPr>
    </w:p>
    <w:p w:rsidR="0097520F" w:rsidRDefault="0097520F" w:rsidP="00415D56">
      <w:pPr>
        <w:pStyle w:val="NoSpacing"/>
        <w:numPr>
          <w:ilvl w:val="0"/>
          <w:numId w:val="2"/>
        </w:numPr>
        <w:ind w:left="2127" w:hanging="426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 w:rsidRPr="007D4032">
        <w:rPr>
          <w:rFonts w:ascii="Bookman Old Style" w:hAnsi="Bookman Old Style" w:cstheme="minorHAnsi"/>
          <w:sz w:val="24"/>
          <w:szCs w:val="24"/>
        </w:rPr>
        <w:t>Undang-Undang  Nomor 23 Tahun 2014  tentang  Pemerintahan Daerah (Lembaran Negara Republik Indonesia Tahun 2</w:t>
      </w:r>
      <w:r>
        <w:rPr>
          <w:rFonts w:ascii="Bookman Old Style" w:hAnsi="Bookman Old Style" w:cstheme="minorHAnsi"/>
          <w:sz w:val="24"/>
          <w:szCs w:val="24"/>
        </w:rPr>
        <w:t xml:space="preserve">014 Nomor 244, </w:t>
      </w:r>
      <w:r w:rsidRPr="007D4032">
        <w:rPr>
          <w:rFonts w:ascii="Bookman Old Style" w:hAnsi="Bookman Old Style" w:cstheme="minorHAnsi"/>
          <w:sz w:val="24"/>
          <w:szCs w:val="24"/>
        </w:rPr>
        <w:t>Tambahan Lembaran Negara Republik Indonesia Nomor 5587) sebagaimana telah diubah beberapa kali,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Pr="007D4032">
        <w:rPr>
          <w:rFonts w:ascii="Bookman Old Style" w:hAnsi="Bookman Old Style" w:cstheme="minorHAnsi"/>
          <w:sz w:val="24"/>
          <w:szCs w:val="24"/>
        </w:rPr>
        <w:t>terakhir dengan Undang-Undang Nomor 9 Tahun 2015 tentang Perubahan Kedua Atas Undang-Undang Nomor 23 Tahun 2014 tentang Pemerintahan Daerah (Lembaran Negara Republik Indonesia Tahun 2015 Nomor 58,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Pr="007D4032">
        <w:rPr>
          <w:rFonts w:ascii="Bookman Old Style" w:hAnsi="Bookman Old Style" w:cstheme="minorHAnsi"/>
          <w:sz w:val="24"/>
          <w:szCs w:val="24"/>
        </w:rPr>
        <w:t xml:space="preserve">Tambahan Lembaran Negara Republik Indonesia Nomor 5679); </w:t>
      </w:r>
    </w:p>
    <w:p w:rsidR="0097520F" w:rsidRDefault="0097520F" w:rsidP="0097520F">
      <w:pPr>
        <w:pStyle w:val="NoSpacing"/>
        <w:tabs>
          <w:tab w:val="left" w:pos="1701"/>
          <w:tab w:val="left" w:pos="1985"/>
        </w:tabs>
        <w:ind w:left="1985" w:hanging="1985"/>
        <w:jc w:val="both"/>
        <w:rPr>
          <w:rFonts w:ascii="Bookman Old Style" w:hAnsi="Bookman Old Style" w:cstheme="minorHAnsi"/>
          <w:sz w:val="24"/>
          <w:szCs w:val="24"/>
        </w:rPr>
      </w:pPr>
    </w:p>
    <w:p w:rsidR="0097520F" w:rsidRPr="007D4032" w:rsidRDefault="0097520F" w:rsidP="00415D56">
      <w:pPr>
        <w:pStyle w:val="NoSpacing"/>
        <w:ind w:left="1701"/>
        <w:jc w:val="center"/>
        <w:rPr>
          <w:rFonts w:ascii="Bookman Old Style" w:hAnsi="Bookman Old Style" w:cstheme="minorHAnsi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lastRenderedPageBreak/>
        <w:t>Dengan Persetujuan Bersama</w:t>
      </w:r>
    </w:p>
    <w:p w:rsidR="0097520F" w:rsidRDefault="0097520F" w:rsidP="00415D56">
      <w:pPr>
        <w:pStyle w:val="NoSpacing"/>
        <w:ind w:left="1701"/>
        <w:jc w:val="center"/>
        <w:rPr>
          <w:rFonts w:ascii="Bookman Old Style" w:hAnsi="Bookman Old Style" w:cstheme="minorHAnsi"/>
          <w:sz w:val="24"/>
          <w:szCs w:val="24"/>
        </w:rPr>
      </w:pPr>
    </w:p>
    <w:p w:rsidR="0097520F" w:rsidRDefault="0097520F" w:rsidP="00415D56">
      <w:pPr>
        <w:pStyle w:val="NoSpacing"/>
        <w:ind w:left="1843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</w:rPr>
        <w:t>DEWAN PERWAKILAN RAKYAT DAERAH</w:t>
      </w:r>
      <w:r w:rsidR="00415D56">
        <w:rPr>
          <w:rFonts w:ascii="Bookman Old Style" w:hAnsi="Bookman Old Style" w:cstheme="minorHAnsi"/>
          <w:sz w:val="24"/>
          <w:szCs w:val="24"/>
        </w:rPr>
        <w:t xml:space="preserve"> </w:t>
      </w:r>
      <w:r w:rsidRPr="007D4032">
        <w:rPr>
          <w:rFonts w:ascii="Bookman Old Style" w:hAnsi="Bookman Old Style" w:cstheme="minorHAnsi"/>
          <w:sz w:val="24"/>
          <w:szCs w:val="24"/>
        </w:rPr>
        <w:t>KABUPATEN BANGLI</w:t>
      </w:r>
    </w:p>
    <w:p w:rsidR="0097520F" w:rsidRDefault="0097520F" w:rsidP="00415D56">
      <w:pPr>
        <w:pStyle w:val="NoSpacing"/>
        <w:ind w:left="1701"/>
        <w:jc w:val="center"/>
        <w:rPr>
          <w:rFonts w:ascii="Bookman Old Style" w:hAnsi="Bookman Old Style" w:cstheme="minorHAnsi"/>
          <w:sz w:val="24"/>
          <w:szCs w:val="24"/>
        </w:rPr>
      </w:pPr>
    </w:p>
    <w:p w:rsidR="0097520F" w:rsidRDefault="0097520F" w:rsidP="00415D56">
      <w:pPr>
        <w:pStyle w:val="NoSpacing"/>
        <w:ind w:left="1701"/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Dan</w:t>
      </w:r>
    </w:p>
    <w:p w:rsidR="0097520F" w:rsidRPr="003E0DAD" w:rsidRDefault="0097520F" w:rsidP="00415D56">
      <w:pPr>
        <w:pStyle w:val="NoSpacing"/>
        <w:ind w:left="1701"/>
        <w:jc w:val="center"/>
        <w:rPr>
          <w:rFonts w:ascii="Bookman Old Style" w:hAnsi="Bookman Old Style" w:cstheme="minorHAnsi"/>
          <w:sz w:val="24"/>
          <w:szCs w:val="24"/>
        </w:rPr>
      </w:pPr>
    </w:p>
    <w:p w:rsidR="0097520F" w:rsidRPr="00B958E2" w:rsidRDefault="0097520F" w:rsidP="00415D56">
      <w:pPr>
        <w:pStyle w:val="NoSpacing"/>
        <w:ind w:left="1701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  <w:lang w:val="en-US"/>
        </w:rPr>
        <w:t>BUPATI BANGLI</w:t>
      </w:r>
    </w:p>
    <w:p w:rsidR="0097520F" w:rsidRPr="007D4032" w:rsidRDefault="0097520F" w:rsidP="00415D56">
      <w:pPr>
        <w:pStyle w:val="NoSpacing"/>
        <w:tabs>
          <w:tab w:val="left" w:pos="1985"/>
        </w:tabs>
        <w:ind w:left="1701"/>
        <w:jc w:val="center"/>
        <w:rPr>
          <w:rFonts w:ascii="Bookman Old Style" w:hAnsi="Bookman Old Style" w:cstheme="minorHAnsi"/>
          <w:sz w:val="24"/>
          <w:szCs w:val="24"/>
        </w:rPr>
      </w:pPr>
    </w:p>
    <w:p w:rsidR="0097520F" w:rsidRPr="00B958E2" w:rsidRDefault="0097520F" w:rsidP="00415D56">
      <w:pPr>
        <w:pStyle w:val="NoSpacing"/>
        <w:ind w:left="1701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  <w:r w:rsidRPr="007D4032">
        <w:rPr>
          <w:rFonts w:ascii="Bookman Old Style" w:hAnsi="Bookman Old Style" w:cstheme="minorHAnsi"/>
          <w:sz w:val="24"/>
          <w:szCs w:val="24"/>
        </w:rPr>
        <w:t>MEMUTUSKAN</w:t>
      </w:r>
      <w:r>
        <w:rPr>
          <w:rFonts w:ascii="Bookman Old Style" w:hAnsi="Bookman Old Style" w:cstheme="minorHAnsi"/>
          <w:sz w:val="24"/>
          <w:szCs w:val="24"/>
          <w:lang w:val="en-US"/>
        </w:rPr>
        <w:t xml:space="preserve"> :</w:t>
      </w:r>
    </w:p>
    <w:p w:rsidR="0097520F" w:rsidRDefault="0097520F" w:rsidP="0097520F">
      <w:pPr>
        <w:pStyle w:val="NoSpacing"/>
        <w:tabs>
          <w:tab w:val="left" w:pos="1701"/>
          <w:tab w:val="left" w:pos="1985"/>
        </w:tabs>
        <w:ind w:left="1985" w:hanging="1985"/>
        <w:jc w:val="both"/>
        <w:rPr>
          <w:rFonts w:ascii="Bookman Old Style" w:hAnsi="Bookman Old Style" w:cstheme="minorHAnsi"/>
          <w:sz w:val="24"/>
          <w:szCs w:val="24"/>
        </w:rPr>
      </w:pPr>
    </w:p>
    <w:p w:rsidR="00302C22" w:rsidRDefault="00302C22" w:rsidP="0097520F">
      <w:pPr>
        <w:pStyle w:val="NoSpacing"/>
        <w:tabs>
          <w:tab w:val="left" w:pos="1701"/>
          <w:tab w:val="left" w:pos="1985"/>
        </w:tabs>
        <w:ind w:left="1985" w:hanging="1985"/>
        <w:jc w:val="both"/>
        <w:rPr>
          <w:rFonts w:ascii="Bookman Old Style" w:hAnsi="Bookman Old Style" w:cstheme="minorHAnsi"/>
          <w:sz w:val="24"/>
          <w:szCs w:val="24"/>
        </w:rPr>
      </w:pPr>
    </w:p>
    <w:p w:rsidR="0097520F" w:rsidRPr="007D4032" w:rsidRDefault="0097520F" w:rsidP="00415D56">
      <w:pPr>
        <w:pStyle w:val="NoSpacing"/>
        <w:tabs>
          <w:tab w:val="left" w:pos="1560"/>
        </w:tabs>
        <w:ind w:left="1701" w:hanging="1701"/>
        <w:jc w:val="both"/>
        <w:rPr>
          <w:rFonts w:ascii="Bookman Old Style" w:hAnsi="Bookman Old Style" w:cstheme="minorHAnsi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t>Menetapkan</w:t>
      </w:r>
      <w:r>
        <w:rPr>
          <w:rFonts w:ascii="Bookman Old Style" w:hAnsi="Bookman Old Style" w:cstheme="minorHAnsi"/>
          <w:sz w:val="24"/>
          <w:szCs w:val="24"/>
        </w:rPr>
        <w:tab/>
        <w:t>:</w:t>
      </w:r>
      <w:r>
        <w:rPr>
          <w:rFonts w:ascii="Bookman Old Style" w:hAnsi="Bookman Old Style" w:cstheme="minorHAnsi"/>
          <w:sz w:val="24"/>
          <w:szCs w:val="24"/>
        </w:rPr>
        <w:tab/>
      </w:r>
      <w:r w:rsidRPr="007D4032">
        <w:rPr>
          <w:rFonts w:ascii="Bookman Old Style" w:hAnsi="Bookman Old Style" w:cstheme="minorHAnsi"/>
          <w:sz w:val="24"/>
          <w:szCs w:val="24"/>
        </w:rPr>
        <w:t xml:space="preserve">PERATURAN DAERAH TENTANG PERUBAHAN ATAS PERATURAN DAERAH NOMOR </w:t>
      </w:r>
      <w:r>
        <w:rPr>
          <w:rFonts w:ascii="Bookman Old Style" w:hAnsi="Bookman Old Style" w:cstheme="minorHAnsi"/>
          <w:sz w:val="24"/>
          <w:szCs w:val="24"/>
          <w:lang w:val="en-US"/>
        </w:rPr>
        <w:t xml:space="preserve">19 </w:t>
      </w:r>
      <w:r w:rsidRPr="007D4032">
        <w:rPr>
          <w:rFonts w:ascii="Bookman Old Style" w:hAnsi="Bookman Old Style" w:cstheme="minorHAnsi"/>
          <w:sz w:val="24"/>
          <w:szCs w:val="24"/>
        </w:rPr>
        <w:t xml:space="preserve">TAHUN 2011 TENTANG </w:t>
      </w:r>
      <w:r>
        <w:rPr>
          <w:rFonts w:ascii="Bookman Old Style" w:hAnsi="Bookman Old Style" w:cstheme="minorHAnsi"/>
          <w:sz w:val="24"/>
          <w:szCs w:val="24"/>
          <w:lang w:val="en-US"/>
        </w:rPr>
        <w:t>PAJAK MINERAL BUKAN LOGAM DAN BATUAN</w:t>
      </w:r>
      <w:r>
        <w:rPr>
          <w:rFonts w:ascii="Bookman Old Style" w:hAnsi="Bookman Old Style" w:cstheme="minorHAnsi"/>
          <w:sz w:val="24"/>
          <w:szCs w:val="24"/>
        </w:rPr>
        <w:t>.</w:t>
      </w:r>
    </w:p>
    <w:p w:rsidR="0054185F" w:rsidRPr="007D4032" w:rsidRDefault="0054185F" w:rsidP="0054185F">
      <w:pPr>
        <w:pStyle w:val="NoSpacing"/>
        <w:rPr>
          <w:rFonts w:ascii="Bookman Old Style" w:hAnsi="Bookman Old Style" w:cstheme="minorHAnsi"/>
          <w:sz w:val="24"/>
          <w:szCs w:val="24"/>
        </w:rPr>
      </w:pPr>
    </w:p>
    <w:p w:rsidR="0097520F" w:rsidRDefault="0097520F" w:rsidP="006417B8">
      <w:pPr>
        <w:pStyle w:val="NoSpacing"/>
        <w:ind w:left="1985"/>
        <w:jc w:val="center"/>
        <w:rPr>
          <w:rFonts w:ascii="Bookman Old Style" w:hAnsi="Bookman Old Style" w:cstheme="minorHAnsi"/>
          <w:sz w:val="24"/>
          <w:szCs w:val="24"/>
        </w:rPr>
      </w:pPr>
    </w:p>
    <w:p w:rsidR="0083472E" w:rsidRPr="00AB5F0A" w:rsidRDefault="00AB5F0A" w:rsidP="00415D56">
      <w:pPr>
        <w:pStyle w:val="NoSpacing"/>
        <w:ind w:left="1701"/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  <w:lang w:val="en-US"/>
        </w:rPr>
        <w:t xml:space="preserve">Pasal </w:t>
      </w:r>
      <w:r>
        <w:rPr>
          <w:rFonts w:ascii="Bookman Old Style" w:hAnsi="Bookman Old Style" w:cstheme="minorHAnsi"/>
          <w:sz w:val="24"/>
          <w:szCs w:val="24"/>
        </w:rPr>
        <w:t>I</w:t>
      </w:r>
    </w:p>
    <w:p w:rsidR="008F3211" w:rsidRPr="007D4032" w:rsidRDefault="008F3211" w:rsidP="00415D56">
      <w:pPr>
        <w:pStyle w:val="NoSpacing"/>
        <w:ind w:left="1843"/>
        <w:jc w:val="center"/>
        <w:rPr>
          <w:rFonts w:ascii="Bookman Old Style" w:hAnsi="Bookman Old Style" w:cstheme="minorHAnsi"/>
          <w:sz w:val="24"/>
          <w:szCs w:val="24"/>
        </w:rPr>
      </w:pPr>
    </w:p>
    <w:p w:rsidR="0083472E" w:rsidRDefault="00AB5F0A" w:rsidP="00415D56">
      <w:pPr>
        <w:pStyle w:val="NoSpacing"/>
        <w:ind w:left="1701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K</w:t>
      </w:r>
      <w:r w:rsidR="00686543">
        <w:rPr>
          <w:rFonts w:ascii="Bookman Old Style" w:hAnsi="Bookman Old Style" w:cstheme="minorHAnsi"/>
          <w:sz w:val="24"/>
          <w:szCs w:val="24"/>
          <w:lang w:val="en-US"/>
        </w:rPr>
        <w:t xml:space="preserve">etentuan </w:t>
      </w:r>
      <w:r w:rsidR="0097520F">
        <w:rPr>
          <w:rFonts w:ascii="Bookman Old Style" w:hAnsi="Bookman Old Style" w:cstheme="minorHAnsi"/>
          <w:sz w:val="24"/>
          <w:szCs w:val="24"/>
        </w:rPr>
        <w:t xml:space="preserve">Pasal 5 ayat (1) dan ayat (2) </w:t>
      </w:r>
      <w:r w:rsidR="00686543">
        <w:rPr>
          <w:rFonts w:ascii="Bookman Old Style" w:hAnsi="Bookman Old Style" w:cstheme="minorHAnsi"/>
          <w:sz w:val="24"/>
          <w:szCs w:val="24"/>
          <w:lang w:val="en-US"/>
        </w:rPr>
        <w:t xml:space="preserve">dalam Peraturan Daerah Nomor </w:t>
      </w:r>
      <w:r w:rsidR="00DA3C96">
        <w:rPr>
          <w:rFonts w:ascii="Bookman Old Style" w:hAnsi="Bookman Old Style" w:cstheme="minorHAnsi"/>
          <w:sz w:val="24"/>
          <w:szCs w:val="24"/>
          <w:lang w:val="en-US"/>
        </w:rPr>
        <w:t>1</w:t>
      </w:r>
      <w:r w:rsidR="00F65099">
        <w:rPr>
          <w:rFonts w:ascii="Bookman Old Style" w:hAnsi="Bookman Old Style" w:cstheme="minorHAnsi"/>
          <w:sz w:val="24"/>
          <w:szCs w:val="24"/>
          <w:lang w:val="en-US"/>
        </w:rPr>
        <w:t xml:space="preserve">9 </w:t>
      </w:r>
      <w:r w:rsidR="00DA3C96">
        <w:rPr>
          <w:rFonts w:ascii="Bookman Old Style" w:hAnsi="Bookman Old Style" w:cstheme="minorHAnsi"/>
          <w:sz w:val="24"/>
          <w:szCs w:val="24"/>
          <w:lang w:val="en-US"/>
        </w:rPr>
        <w:t xml:space="preserve">Tahun 2011 tentang Pajak </w:t>
      </w:r>
      <w:r>
        <w:rPr>
          <w:rFonts w:ascii="Bookman Old Style" w:hAnsi="Bookman Old Style" w:cstheme="minorHAnsi"/>
          <w:sz w:val="24"/>
          <w:szCs w:val="24"/>
          <w:lang w:val="en-US"/>
        </w:rPr>
        <w:t xml:space="preserve">Mineral </w:t>
      </w:r>
      <w:r>
        <w:rPr>
          <w:rFonts w:ascii="Bookman Old Style" w:hAnsi="Bookman Old Style" w:cstheme="minorHAnsi"/>
          <w:sz w:val="24"/>
          <w:szCs w:val="24"/>
        </w:rPr>
        <w:t>B</w:t>
      </w:r>
      <w:r>
        <w:rPr>
          <w:rFonts w:ascii="Bookman Old Style" w:hAnsi="Bookman Old Style" w:cstheme="minorHAnsi"/>
          <w:sz w:val="24"/>
          <w:szCs w:val="24"/>
          <w:lang w:val="en-US"/>
        </w:rPr>
        <w:t xml:space="preserve">ukan </w:t>
      </w:r>
      <w:r>
        <w:rPr>
          <w:rFonts w:ascii="Bookman Old Style" w:hAnsi="Bookman Old Style" w:cstheme="minorHAnsi"/>
          <w:sz w:val="24"/>
          <w:szCs w:val="24"/>
        </w:rPr>
        <w:t>L</w:t>
      </w:r>
      <w:r w:rsidR="00C94293">
        <w:rPr>
          <w:rFonts w:ascii="Bookman Old Style" w:hAnsi="Bookman Old Style" w:cstheme="minorHAnsi"/>
          <w:sz w:val="24"/>
          <w:szCs w:val="24"/>
          <w:lang w:val="en-US"/>
        </w:rPr>
        <w:t>ogam dan B</w:t>
      </w:r>
      <w:r w:rsidR="00F65099">
        <w:rPr>
          <w:rFonts w:ascii="Bookman Old Style" w:hAnsi="Bookman Old Style" w:cstheme="minorHAnsi"/>
          <w:sz w:val="24"/>
          <w:szCs w:val="24"/>
          <w:lang w:val="en-US"/>
        </w:rPr>
        <w:t xml:space="preserve">atuan </w:t>
      </w:r>
      <w:r w:rsidR="00DA3C96">
        <w:rPr>
          <w:rFonts w:ascii="Bookman Old Style" w:hAnsi="Bookman Old Style" w:cstheme="minorHAnsi"/>
          <w:sz w:val="24"/>
          <w:szCs w:val="24"/>
          <w:lang w:val="en-US"/>
        </w:rPr>
        <w:t xml:space="preserve"> (Lembaran Daerah Kabupaten Bangli Tahun 2011 Nomor 1</w:t>
      </w:r>
      <w:r w:rsidR="00F65099">
        <w:rPr>
          <w:rFonts w:ascii="Bookman Old Style" w:hAnsi="Bookman Old Style" w:cstheme="minorHAnsi"/>
          <w:sz w:val="24"/>
          <w:szCs w:val="24"/>
          <w:lang w:val="en-US"/>
        </w:rPr>
        <w:t>9</w:t>
      </w:r>
      <w:r w:rsidR="005618E8">
        <w:rPr>
          <w:rFonts w:ascii="Bookman Old Style" w:hAnsi="Bookman Old Style" w:cstheme="minorHAnsi"/>
          <w:sz w:val="24"/>
          <w:szCs w:val="24"/>
          <w:lang w:val="en-US"/>
        </w:rPr>
        <w:t>,</w:t>
      </w:r>
      <w:r w:rsidR="005618E8">
        <w:rPr>
          <w:rFonts w:ascii="Bookman Old Style" w:hAnsi="Bookman Old Style" w:cstheme="minorHAnsi"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>T</w:t>
      </w:r>
      <w:r w:rsidR="0083472E">
        <w:rPr>
          <w:rFonts w:ascii="Bookman Old Style" w:hAnsi="Bookman Old Style" w:cstheme="minorHAnsi"/>
          <w:sz w:val="24"/>
          <w:szCs w:val="24"/>
          <w:lang w:val="en-US"/>
        </w:rPr>
        <w:t xml:space="preserve">ambahan Lembaran Daerah Kabupaten Bangli Nomor </w:t>
      </w:r>
      <w:r w:rsidR="00F65099">
        <w:rPr>
          <w:rFonts w:ascii="Bookman Old Style" w:hAnsi="Bookman Old Style" w:cstheme="minorHAnsi"/>
          <w:sz w:val="24"/>
          <w:szCs w:val="24"/>
          <w:lang w:val="en-US"/>
        </w:rPr>
        <w:t>16</w:t>
      </w:r>
      <w:r w:rsidR="0083472E">
        <w:rPr>
          <w:rFonts w:ascii="Bookman Old Style" w:hAnsi="Bookman Old Style" w:cstheme="minorHAnsi"/>
          <w:sz w:val="24"/>
          <w:szCs w:val="24"/>
          <w:lang w:val="en-US"/>
        </w:rPr>
        <w:t xml:space="preserve">) diubah </w:t>
      </w:r>
      <w:r w:rsidR="0097520F">
        <w:rPr>
          <w:rFonts w:ascii="Bookman Old Style" w:hAnsi="Bookman Old Style" w:cstheme="minorHAnsi"/>
          <w:sz w:val="24"/>
          <w:szCs w:val="24"/>
        </w:rPr>
        <w:t>dan ayat (5) dihapus sehingga Pasal 5 Berbunyi sebaga</w:t>
      </w:r>
      <w:r w:rsidR="0083472E">
        <w:rPr>
          <w:rFonts w:ascii="Bookman Old Style" w:hAnsi="Bookman Old Style" w:cstheme="minorHAnsi"/>
          <w:sz w:val="24"/>
          <w:szCs w:val="24"/>
          <w:lang w:val="en-US"/>
        </w:rPr>
        <w:t xml:space="preserve"> berikut :</w:t>
      </w:r>
    </w:p>
    <w:p w:rsidR="005618E8" w:rsidRDefault="005618E8" w:rsidP="00415D56">
      <w:pPr>
        <w:pStyle w:val="NoSpacing"/>
        <w:tabs>
          <w:tab w:val="left" w:pos="1134"/>
        </w:tabs>
        <w:ind w:left="1843"/>
        <w:jc w:val="both"/>
        <w:rPr>
          <w:rFonts w:ascii="Bookman Old Style" w:hAnsi="Bookman Old Style" w:cstheme="minorHAnsi"/>
          <w:sz w:val="24"/>
          <w:szCs w:val="24"/>
        </w:rPr>
      </w:pPr>
    </w:p>
    <w:p w:rsidR="001C6092" w:rsidRDefault="001C6092" w:rsidP="00415D56">
      <w:pPr>
        <w:pStyle w:val="NoSpacing"/>
        <w:tabs>
          <w:tab w:val="left" w:pos="1134"/>
        </w:tabs>
        <w:ind w:left="1843"/>
        <w:jc w:val="both"/>
        <w:rPr>
          <w:rFonts w:ascii="Bookman Old Style" w:hAnsi="Bookman Old Style" w:cstheme="minorHAnsi"/>
          <w:sz w:val="24"/>
          <w:szCs w:val="24"/>
        </w:rPr>
      </w:pPr>
    </w:p>
    <w:p w:rsidR="005618E8" w:rsidRDefault="005618E8" w:rsidP="00415D56">
      <w:pPr>
        <w:pStyle w:val="NoSpacing"/>
        <w:tabs>
          <w:tab w:val="left" w:pos="1134"/>
        </w:tabs>
        <w:ind w:left="1701"/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Pasal 5</w:t>
      </w:r>
    </w:p>
    <w:p w:rsidR="006417B8" w:rsidRDefault="006417B8" w:rsidP="00415D56">
      <w:pPr>
        <w:pStyle w:val="NoSpacing"/>
        <w:tabs>
          <w:tab w:val="left" w:pos="1134"/>
        </w:tabs>
        <w:ind w:left="1843"/>
        <w:jc w:val="center"/>
        <w:rPr>
          <w:rFonts w:ascii="Bookman Old Style" w:hAnsi="Bookman Old Style" w:cstheme="minorHAnsi"/>
          <w:sz w:val="24"/>
          <w:szCs w:val="24"/>
        </w:rPr>
      </w:pPr>
    </w:p>
    <w:p w:rsidR="005618E8" w:rsidRDefault="00F43532" w:rsidP="00415D56">
      <w:pPr>
        <w:pStyle w:val="NoSpacing"/>
        <w:numPr>
          <w:ilvl w:val="0"/>
          <w:numId w:val="3"/>
        </w:numPr>
        <w:tabs>
          <w:tab w:val="left" w:pos="2127"/>
        </w:tabs>
        <w:ind w:left="2127" w:hanging="426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Dasar pengenaan </w:t>
      </w:r>
      <w:r w:rsidR="0097520F">
        <w:rPr>
          <w:rFonts w:ascii="Bookman Old Style" w:hAnsi="Bookman Old Style" w:cstheme="minorHAnsi"/>
          <w:sz w:val="24"/>
          <w:szCs w:val="24"/>
        </w:rPr>
        <w:t xml:space="preserve">Pajak Mineral Bukan Logam dan Batuan </w:t>
      </w:r>
      <w:r>
        <w:rPr>
          <w:rFonts w:ascii="Bookman Old Style" w:hAnsi="Bookman Old Style" w:cstheme="minorHAnsi"/>
          <w:sz w:val="24"/>
          <w:szCs w:val="24"/>
        </w:rPr>
        <w:t xml:space="preserve">adalah nilai jual hasil pengambilan </w:t>
      </w:r>
      <w:r w:rsidR="003E77A0">
        <w:rPr>
          <w:rFonts w:ascii="Bookman Old Style" w:hAnsi="Bookman Old Style" w:cstheme="minorHAnsi"/>
          <w:sz w:val="24"/>
          <w:szCs w:val="24"/>
        </w:rPr>
        <w:t>Mineral Bukan Logam dan Batuan.</w:t>
      </w:r>
    </w:p>
    <w:p w:rsidR="003E77A0" w:rsidRDefault="003E77A0" w:rsidP="00415D56">
      <w:pPr>
        <w:pStyle w:val="NoSpacing"/>
        <w:tabs>
          <w:tab w:val="left" w:pos="2127"/>
        </w:tabs>
        <w:ind w:left="2127" w:hanging="426"/>
        <w:jc w:val="both"/>
        <w:rPr>
          <w:rFonts w:ascii="Bookman Old Style" w:hAnsi="Bookman Old Style" w:cstheme="minorHAnsi"/>
          <w:sz w:val="24"/>
          <w:szCs w:val="24"/>
        </w:rPr>
      </w:pPr>
    </w:p>
    <w:p w:rsidR="00F43532" w:rsidRDefault="00C94293" w:rsidP="00415D56">
      <w:pPr>
        <w:pStyle w:val="NoSpacing"/>
        <w:numPr>
          <w:ilvl w:val="0"/>
          <w:numId w:val="3"/>
        </w:numPr>
        <w:tabs>
          <w:tab w:val="left" w:pos="2127"/>
        </w:tabs>
        <w:ind w:left="2127" w:hanging="426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Nilai jual</w:t>
      </w:r>
      <w:r w:rsidR="00F43532">
        <w:rPr>
          <w:rFonts w:ascii="Bookman Old Style" w:hAnsi="Bookman Old Style" w:cstheme="minorHAnsi"/>
          <w:sz w:val="24"/>
          <w:szCs w:val="24"/>
        </w:rPr>
        <w:t xml:space="preserve"> sebagaimana dimaksud pada ayat (1) </w:t>
      </w:r>
      <w:r w:rsidR="0097520F">
        <w:rPr>
          <w:rFonts w:ascii="Bookman Old Style" w:hAnsi="Bookman Old Style" w:cstheme="minorHAnsi"/>
          <w:sz w:val="24"/>
          <w:szCs w:val="24"/>
        </w:rPr>
        <w:t>dihitung dengan mengalikan volume/tonase hasil pengambilan dengan</w:t>
      </w:r>
      <w:r w:rsidR="00415D56">
        <w:rPr>
          <w:rFonts w:ascii="Bookman Old Style" w:hAnsi="Bookman Old Style" w:cstheme="minorHAnsi"/>
          <w:sz w:val="24"/>
          <w:szCs w:val="24"/>
        </w:rPr>
        <w:t xml:space="preserve"> </w:t>
      </w:r>
      <w:r w:rsidR="0097520F">
        <w:rPr>
          <w:rFonts w:ascii="Bookman Old Style" w:hAnsi="Bookman Old Style" w:cstheme="minorHAnsi"/>
          <w:sz w:val="24"/>
          <w:szCs w:val="24"/>
        </w:rPr>
        <w:t>harga patokan masing-masing jenis Mineral Bukan Logam dan Batuan.</w:t>
      </w:r>
    </w:p>
    <w:p w:rsidR="0097520F" w:rsidRDefault="0097520F" w:rsidP="00415D56">
      <w:pPr>
        <w:pStyle w:val="ListParagraph"/>
        <w:tabs>
          <w:tab w:val="left" w:pos="2127"/>
        </w:tabs>
        <w:ind w:left="2127" w:hanging="426"/>
        <w:rPr>
          <w:rFonts w:ascii="Bookman Old Style" w:hAnsi="Bookman Old Style" w:cstheme="minorHAnsi"/>
          <w:sz w:val="24"/>
          <w:szCs w:val="24"/>
        </w:rPr>
      </w:pPr>
    </w:p>
    <w:p w:rsidR="0097520F" w:rsidRDefault="0097520F" w:rsidP="00415D56">
      <w:pPr>
        <w:pStyle w:val="NoSpacing"/>
        <w:numPr>
          <w:ilvl w:val="0"/>
          <w:numId w:val="3"/>
        </w:numPr>
        <w:tabs>
          <w:tab w:val="left" w:pos="2127"/>
        </w:tabs>
        <w:ind w:left="2127" w:hanging="426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Nilai </w:t>
      </w:r>
      <w:r w:rsidR="00415D56">
        <w:rPr>
          <w:rFonts w:ascii="Bookman Old Style" w:hAnsi="Bookman Old Style" w:cstheme="minorHAnsi"/>
          <w:sz w:val="24"/>
          <w:szCs w:val="24"/>
        </w:rPr>
        <w:t>p</w:t>
      </w:r>
      <w:r>
        <w:rPr>
          <w:rFonts w:ascii="Bookman Old Style" w:hAnsi="Bookman Old Style" w:cstheme="minorHAnsi"/>
          <w:sz w:val="24"/>
          <w:szCs w:val="24"/>
        </w:rPr>
        <w:t>asar sebagaimana dimaksud pada ayat (2)</w:t>
      </w:r>
      <w:r w:rsidR="00302C22">
        <w:rPr>
          <w:rFonts w:ascii="Bookman Old Style" w:hAnsi="Bookman Old Style" w:cstheme="minorHAnsi"/>
          <w:sz w:val="24"/>
          <w:szCs w:val="24"/>
        </w:rPr>
        <w:t xml:space="preserve"> adalah harga rata-rata yang berlaku di lokasi setempat di wilayah daerah yang bersangkutan.</w:t>
      </w:r>
    </w:p>
    <w:p w:rsidR="00302C22" w:rsidRDefault="00302C22" w:rsidP="00415D56">
      <w:pPr>
        <w:pStyle w:val="ListParagraph"/>
        <w:tabs>
          <w:tab w:val="left" w:pos="2127"/>
        </w:tabs>
        <w:ind w:left="2127" w:hanging="426"/>
        <w:rPr>
          <w:rFonts w:ascii="Bookman Old Style" w:hAnsi="Bookman Old Style" w:cstheme="minorHAnsi"/>
          <w:sz w:val="24"/>
          <w:szCs w:val="24"/>
        </w:rPr>
      </w:pPr>
    </w:p>
    <w:p w:rsidR="00302C22" w:rsidRDefault="00302C22" w:rsidP="00415D56">
      <w:pPr>
        <w:pStyle w:val="NoSpacing"/>
        <w:numPr>
          <w:ilvl w:val="0"/>
          <w:numId w:val="3"/>
        </w:numPr>
        <w:tabs>
          <w:tab w:val="left" w:pos="2127"/>
        </w:tabs>
        <w:ind w:left="2127" w:hanging="426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Dalam hal nilai pasar dari hasil produksi Mineral Bukan Logam dan Batuan sebagaimana dimaksud pada ayat (3) sulit diperoleh, digunakan harga patokan masing-masing jenis Mineral Bukan Logam dan Batuan.</w:t>
      </w:r>
    </w:p>
    <w:p w:rsidR="00415D56" w:rsidRDefault="00415D56" w:rsidP="00415D56">
      <w:pPr>
        <w:pStyle w:val="ListParagraph"/>
        <w:tabs>
          <w:tab w:val="left" w:pos="2127"/>
        </w:tabs>
        <w:ind w:left="2127" w:hanging="426"/>
        <w:rPr>
          <w:rFonts w:ascii="Bookman Old Style" w:hAnsi="Bookman Old Style" w:cstheme="minorHAnsi"/>
          <w:sz w:val="24"/>
          <w:szCs w:val="24"/>
        </w:rPr>
      </w:pPr>
    </w:p>
    <w:p w:rsidR="00415D56" w:rsidRPr="005618E8" w:rsidRDefault="00415D56" w:rsidP="00415D56">
      <w:pPr>
        <w:pStyle w:val="NoSpacing"/>
        <w:numPr>
          <w:ilvl w:val="0"/>
          <w:numId w:val="3"/>
        </w:numPr>
        <w:tabs>
          <w:tab w:val="left" w:pos="2127"/>
        </w:tabs>
        <w:ind w:left="2127" w:hanging="426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Dihapus.</w:t>
      </w:r>
    </w:p>
    <w:p w:rsidR="00302C22" w:rsidRDefault="007B3ED3" w:rsidP="00415D56">
      <w:pPr>
        <w:pStyle w:val="NoSpacing"/>
        <w:tabs>
          <w:tab w:val="left" w:pos="1134"/>
        </w:tabs>
        <w:ind w:left="1843"/>
        <w:jc w:val="both"/>
        <w:rPr>
          <w:rFonts w:ascii="Bookman Old Style" w:hAnsi="Bookman Old Style" w:cstheme="minorHAnsi"/>
          <w:sz w:val="24"/>
          <w:szCs w:val="24"/>
        </w:rPr>
      </w:pPr>
      <w:r w:rsidRPr="007B3ED3">
        <w:rPr>
          <w:rFonts w:ascii="Bookman Old Style" w:hAnsi="Bookman Old Style" w:cstheme="minorHAnsi"/>
          <w:noProof/>
          <w:sz w:val="20"/>
          <w:szCs w:val="2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4.95pt;margin-top:10.65pt;width:.05pt;height:.05pt;z-index:251660288" o:connectortype="straight"/>
        </w:pict>
      </w:r>
    </w:p>
    <w:p w:rsidR="00453D56" w:rsidRDefault="00453D56" w:rsidP="00415D56">
      <w:pPr>
        <w:pStyle w:val="NoSpacing"/>
        <w:tabs>
          <w:tab w:val="left" w:pos="851"/>
        </w:tabs>
        <w:ind w:left="1843"/>
        <w:jc w:val="center"/>
        <w:rPr>
          <w:rFonts w:ascii="Bookman Old Style" w:hAnsi="Bookman Old Style" w:cstheme="minorHAnsi"/>
          <w:sz w:val="24"/>
          <w:szCs w:val="24"/>
        </w:rPr>
      </w:pPr>
    </w:p>
    <w:p w:rsidR="0083472E" w:rsidRPr="00F43532" w:rsidRDefault="00C93274" w:rsidP="00415D56">
      <w:pPr>
        <w:pStyle w:val="NoSpacing"/>
        <w:tabs>
          <w:tab w:val="left" w:pos="851"/>
        </w:tabs>
        <w:ind w:left="1843"/>
        <w:jc w:val="center"/>
        <w:rPr>
          <w:rFonts w:ascii="Bookman Old Style" w:hAnsi="Bookman Old Style" w:cstheme="minorHAnsi"/>
          <w:sz w:val="24"/>
          <w:szCs w:val="24"/>
        </w:rPr>
      </w:pPr>
      <w:r w:rsidRPr="00225F95">
        <w:rPr>
          <w:rFonts w:ascii="Bookman Old Style" w:hAnsi="Bookman Old Style" w:cstheme="minorHAnsi"/>
          <w:sz w:val="24"/>
          <w:szCs w:val="24"/>
        </w:rPr>
        <w:t xml:space="preserve">Pasal </w:t>
      </w:r>
      <w:r w:rsidR="00F43532">
        <w:rPr>
          <w:rFonts w:ascii="Bookman Old Style" w:hAnsi="Bookman Old Style" w:cstheme="minorHAnsi"/>
          <w:sz w:val="24"/>
          <w:szCs w:val="24"/>
        </w:rPr>
        <w:t>II</w:t>
      </w:r>
    </w:p>
    <w:p w:rsidR="0083472E" w:rsidRDefault="0083472E" w:rsidP="00415D56">
      <w:pPr>
        <w:pStyle w:val="NoSpacing"/>
        <w:tabs>
          <w:tab w:val="left" w:pos="851"/>
        </w:tabs>
        <w:ind w:left="1843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</w:p>
    <w:p w:rsidR="0083472E" w:rsidRDefault="0083472E" w:rsidP="00415D56">
      <w:pPr>
        <w:pStyle w:val="NoSpacing"/>
        <w:tabs>
          <w:tab w:val="left" w:pos="851"/>
        </w:tabs>
        <w:ind w:left="1843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  <w:lang w:val="en-US"/>
        </w:rPr>
        <w:t xml:space="preserve">Peraturan Daerah ini mulai berlaku </w:t>
      </w:r>
      <w:r w:rsidR="00415D56">
        <w:rPr>
          <w:rFonts w:ascii="Bookman Old Style" w:hAnsi="Bookman Old Style" w:cstheme="minorHAnsi"/>
          <w:sz w:val="24"/>
          <w:szCs w:val="24"/>
        </w:rPr>
        <w:t>pada</w:t>
      </w:r>
      <w:r>
        <w:rPr>
          <w:rFonts w:ascii="Bookman Old Style" w:hAnsi="Bookman Old Style" w:cstheme="minorHAnsi"/>
          <w:sz w:val="24"/>
          <w:szCs w:val="24"/>
          <w:lang w:val="en-US"/>
        </w:rPr>
        <w:t xml:space="preserve"> tanggal diundangkan.</w:t>
      </w:r>
    </w:p>
    <w:p w:rsidR="006417B8" w:rsidRDefault="006417B8" w:rsidP="00415D56">
      <w:pPr>
        <w:pStyle w:val="NoSpacing"/>
        <w:tabs>
          <w:tab w:val="left" w:pos="851"/>
        </w:tabs>
        <w:ind w:left="1843"/>
        <w:jc w:val="both"/>
        <w:rPr>
          <w:rFonts w:ascii="Bookman Old Style" w:hAnsi="Bookman Old Style" w:cstheme="minorHAnsi"/>
          <w:sz w:val="24"/>
          <w:szCs w:val="24"/>
        </w:rPr>
      </w:pPr>
    </w:p>
    <w:p w:rsidR="0083472E" w:rsidRDefault="004A6500" w:rsidP="00415D56">
      <w:pPr>
        <w:pStyle w:val="NoSpacing"/>
        <w:tabs>
          <w:tab w:val="left" w:pos="851"/>
        </w:tabs>
        <w:ind w:left="1701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  <w:lang w:val="en-US"/>
        </w:rPr>
        <w:lastRenderedPageBreak/>
        <w:t xml:space="preserve">Agar setiap orang mengetahuinya, memerintahkan pengundangan Peraturan </w:t>
      </w:r>
      <w:r w:rsidR="00415D56">
        <w:rPr>
          <w:rFonts w:ascii="Bookman Old Style" w:hAnsi="Bookman Old Style" w:cstheme="minorHAnsi"/>
          <w:sz w:val="24"/>
          <w:szCs w:val="24"/>
        </w:rPr>
        <w:t xml:space="preserve">Daerah </w:t>
      </w:r>
      <w:r w:rsidR="004F06C2">
        <w:rPr>
          <w:rFonts w:ascii="Bookman Old Style" w:hAnsi="Bookman Old Style" w:cstheme="minorHAnsi"/>
          <w:sz w:val="24"/>
          <w:szCs w:val="24"/>
          <w:lang w:val="en-US"/>
        </w:rPr>
        <w:t xml:space="preserve">ini dengan </w:t>
      </w:r>
      <w:r w:rsidR="004F06C2">
        <w:rPr>
          <w:rFonts w:ascii="Bookman Old Style" w:hAnsi="Bookman Old Style" w:cstheme="minorHAnsi"/>
          <w:sz w:val="24"/>
          <w:szCs w:val="24"/>
        </w:rPr>
        <w:t>p</w:t>
      </w:r>
      <w:r>
        <w:rPr>
          <w:rFonts w:ascii="Bookman Old Style" w:hAnsi="Bookman Old Style" w:cstheme="minorHAnsi"/>
          <w:sz w:val="24"/>
          <w:szCs w:val="24"/>
          <w:lang w:val="en-US"/>
        </w:rPr>
        <w:t>enempatannya dalam Lembaran Daerah Kabupaten Bangli.</w:t>
      </w:r>
    </w:p>
    <w:p w:rsidR="00705BD9" w:rsidRPr="00705BD9" w:rsidRDefault="00705BD9" w:rsidP="00C470FA">
      <w:pPr>
        <w:pStyle w:val="NoSpacing"/>
        <w:ind w:left="1985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:rsidR="00453D56" w:rsidRDefault="00453D56" w:rsidP="006417B8">
      <w:pPr>
        <w:pStyle w:val="NoSpacing"/>
        <w:ind w:left="5529"/>
        <w:jc w:val="both"/>
        <w:rPr>
          <w:rFonts w:ascii="Bookman Old Style" w:hAnsi="Bookman Old Style" w:cstheme="minorHAnsi"/>
          <w:sz w:val="24"/>
          <w:szCs w:val="24"/>
        </w:rPr>
      </w:pPr>
    </w:p>
    <w:p w:rsidR="0054185F" w:rsidRPr="007D4032" w:rsidRDefault="00705BD9" w:rsidP="006417B8">
      <w:pPr>
        <w:pStyle w:val="NoSpacing"/>
        <w:ind w:left="5529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Ditetapkan di </w:t>
      </w:r>
      <w:r w:rsidR="0054185F" w:rsidRPr="007D4032">
        <w:rPr>
          <w:rFonts w:ascii="Bookman Old Style" w:hAnsi="Bookman Old Style" w:cstheme="minorHAnsi"/>
          <w:sz w:val="24"/>
          <w:szCs w:val="24"/>
        </w:rPr>
        <w:t xml:space="preserve"> Bangli</w:t>
      </w:r>
    </w:p>
    <w:p w:rsidR="0054185F" w:rsidRPr="00661688" w:rsidRDefault="00880F35" w:rsidP="006417B8">
      <w:pPr>
        <w:pStyle w:val="NoSpacing"/>
        <w:ind w:left="5529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</w:rPr>
        <w:t>p</w:t>
      </w:r>
      <w:r w:rsidR="00705BD9">
        <w:rPr>
          <w:rFonts w:ascii="Bookman Old Style" w:hAnsi="Bookman Old Style" w:cstheme="minorHAnsi"/>
          <w:sz w:val="24"/>
          <w:szCs w:val="24"/>
        </w:rPr>
        <w:t xml:space="preserve">ada tanggal </w:t>
      </w:r>
      <w:r w:rsidR="00661688">
        <w:rPr>
          <w:rFonts w:ascii="Bookman Old Style" w:hAnsi="Bookman Old Style" w:cstheme="minorHAnsi"/>
          <w:sz w:val="24"/>
          <w:szCs w:val="24"/>
          <w:lang w:val="en-US"/>
        </w:rPr>
        <w:t>14 Nopember 2017</w:t>
      </w:r>
    </w:p>
    <w:p w:rsidR="001E1601" w:rsidRPr="007D4032" w:rsidRDefault="001E1601" w:rsidP="006417B8">
      <w:pPr>
        <w:pStyle w:val="NoSpacing"/>
        <w:ind w:left="5529"/>
        <w:jc w:val="both"/>
        <w:rPr>
          <w:rFonts w:ascii="Bookman Old Style" w:hAnsi="Bookman Old Style" w:cstheme="minorHAnsi"/>
          <w:sz w:val="24"/>
          <w:szCs w:val="24"/>
        </w:rPr>
      </w:pPr>
    </w:p>
    <w:p w:rsidR="0054185F" w:rsidRPr="007D4032" w:rsidRDefault="0054185F" w:rsidP="006417B8">
      <w:pPr>
        <w:pStyle w:val="NoSpacing"/>
        <w:tabs>
          <w:tab w:val="left" w:pos="4962"/>
        </w:tabs>
        <w:ind w:left="5529"/>
        <w:rPr>
          <w:rFonts w:ascii="Bookman Old Style" w:hAnsi="Bookman Old Style" w:cstheme="minorHAnsi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t>BUPATI BANGLI</w:t>
      </w:r>
      <w:r w:rsidR="00784E81">
        <w:rPr>
          <w:rFonts w:ascii="Bookman Old Style" w:hAnsi="Bookman Old Style" w:cstheme="minorHAnsi"/>
          <w:sz w:val="24"/>
          <w:szCs w:val="24"/>
        </w:rPr>
        <w:t>,</w:t>
      </w:r>
    </w:p>
    <w:p w:rsidR="0054185F" w:rsidRPr="007D4032" w:rsidRDefault="0054185F" w:rsidP="006417B8">
      <w:pPr>
        <w:pStyle w:val="NoSpacing"/>
        <w:ind w:left="5529"/>
        <w:jc w:val="center"/>
        <w:rPr>
          <w:rFonts w:ascii="Bookman Old Style" w:hAnsi="Bookman Old Style" w:cstheme="minorHAnsi"/>
          <w:sz w:val="24"/>
          <w:szCs w:val="24"/>
        </w:rPr>
      </w:pPr>
    </w:p>
    <w:p w:rsidR="002C3B3F" w:rsidRDefault="0077788B" w:rsidP="0077788B">
      <w:pPr>
        <w:pStyle w:val="NoSpacing"/>
        <w:tabs>
          <w:tab w:val="left" w:pos="6465"/>
        </w:tabs>
        <w:ind w:left="5529"/>
        <w:rPr>
          <w:rFonts w:ascii="Bookman Old Style" w:hAnsi="Bookman Old Style" w:cstheme="minorHAnsi"/>
          <w:sz w:val="24"/>
          <w:szCs w:val="24"/>
          <w:lang w:val="en-US"/>
        </w:rPr>
      </w:pPr>
      <w:bookmarkStart w:id="0" w:name="_GoBack"/>
      <w:bookmarkEnd w:id="0"/>
      <w:r>
        <w:rPr>
          <w:rFonts w:ascii="Bookman Old Style" w:hAnsi="Bookman Old Style" w:cstheme="minorHAnsi"/>
          <w:sz w:val="24"/>
          <w:szCs w:val="24"/>
          <w:lang w:val="en-US"/>
        </w:rPr>
        <w:tab/>
        <w:t>ttd</w:t>
      </w:r>
    </w:p>
    <w:p w:rsidR="00092AEB" w:rsidRPr="00092AEB" w:rsidRDefault="00092AEB" w:rsidP="006417B8">
      <w:pPr>
        <w:pStyle w:val="NoSpacing"/>
        <w:ind w:left="5529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</w:p>
    <w:p w:rsidR="0054185F" w:rsidRPr="007D4032" w:rsidRDefault="00880F35" w:rsidP="006417B8">
      <w:pPr>
        <w:pStyle w:val="NoSpacing"/>
        <w:tabs>
          <w:tab w:val="left" w:pos="4962"/>
        </w:tabs>
        <w:ind w:left="5529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I MADE GIANYAR</w:t>
      </w:r>
    </w:p>
    <w:p w:rsidR="0054185F" w:rsidRDefault="0054185F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  <w:lang w:val="en-US"/>
        </w:rPr>
      </w:pPr>
    </w:p>
    <w:p w:rsidR="0054185F" w:rsidRPr="007D4032" w:rsidRDefault="0054185F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t>Diundangkan di Bangli</w:t>
      </w:r>
    </w:p>
    <w:p w:rsidR="0054185F" w:rsidRPr="00661688" w:rsidRDefault="00880F35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</w:rPr>
        <w:t>pa</w:t>
      </w:r>
      <w:r w:rsidR="00705BD9">
        <w:rPr>
          <w:rFonts w:ascii="Bookman Old Style" w:hAnsi="Bookman Old Style" w:cstheme="minorHAnsi"/>
          <w:sz w:val="24"/>
          <w:szCs w:val="24"/>
        </w:rPr>
        <w:t xml:space="preserve">da tanggal </w:t>
      </w:r>
      <w:r w:rsidR="00661688">
        <w:rPr>
          <w:rFonts w:ascii="Bookman Old Style" w:hAnsi="Bookman Old Style" w:cstheme="minorHAnsi"/>
          <w:sz w:val="24"/>
          <w:szCs w:val="24"/>
          <w:lang w:val="en-US"/>
        </w:rPr>
        <w:t>14 Nopember 2017</w:t>
      </w:r>
    </w:p>
    <w:p w:rsidR="006417B8" w:rsidRDefault="006417B8" w:rsidP="00C10062">
      <w:pPr>
        <w:pStyle w:val="NoSpacing"/>
        <w:tabs>
          <w:tab w:val="left" w:pos="1985"/>
        </w:tabs>
        <w:jc w:val="both"/>
        <w:rPr>
          <w:rFonts w:ascii="Bookman Old Style" w:hAnsi="Bookman Old Style" w:cstheme="minorHAnsi"/>
          <w:sz w:val="24"/>
          <w:szCs w:val="24"/>
        </w:rPr>
      </w:pPr>
    </w:p>
    <w:p w:rsidR="0054185F" w:rsidRPr="00705BD9" w:rsidRDefault="00AD6EBE" w:rsidP="00C10062">
      <w:pPr>
        <w:pStyle w:val="NoSpacing"/>
        <w:tabs>
          <w:tab w:val="left" w:pos="1985"/>
        </w:tabs>
        <w:jc w:val="both"/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</w:rPr>
        <w:t>SEKRETARIS</w:t>
      </w:r>
      <w:r w:rsidR="0054185F" w:rsidRPr="007D4032">
        <w:rPr>
          <w:rFonts w:ascii="Bookman Old Style" w:hAnsi="Bookman Old Style" w:cstheme="minorHAnsi"/>
          <w:sz w:val="24"/>
          <w:szCs w:val="24"/>
        </w:rPr>
        <w:t xml:space="preserve"> DAERAH</w:t>
      </w:r>
      <w:r w:rsidR="002423D2">
        <w:rPr>
          <w:rFonts w:ascii="Bookman Old Style" w:hAnsi="Bookman Old Style" w:cstheme="minorHAnsi"/>
          <w:sz w:val="24"/>
          <w:szCs w:val="24"/>
          <w:lang w:val="en-US"/>
        </w:rPr>
        <w:t xml:space="preserve"> </w:t>
      </w:r>
      <w:r w:rsidR="0054185F" w:rsidRPr="007D4032">
        <w:rPr>
          <w:rFonts w:ascii="Bookman Old Style" w:hAnsi="Bookman Old Style" w:cstheme="minorHAnsi"/>
          <w:sz w:val="24"/>
          <w:szCs w:val="24"/>
        </w:rPr>
        <w:t>KABUPATEN BANGLI</w:t>
      </w:r>
      <w:r w:rsidR="00705BD9">
        <w:rPr>
          <w:rFonts w:ascii="Bookman Old Style" w:hAnsi="Bookman Old Style" w:cstheme="minorHAnsi"/>
          <w:sz w:val="24"/>
          <w:szCs w:val="24"/>
          <w:lang w:val="en-US"/>
        </w:rPr>
        <w:t>,</w:t>
      </w:r>
    </w:p>
    <w:p w:rsidR="0054185F" w:rsidRDefault="0054185F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</w:rPr>
      </w:pPr>
    </w:p>
    <w:p w:rsidR="001C6092" w:rsidRPr="0077788B" w:rsidRDefault="0077788B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  <w:lang w:val="en-US"/>
        </w:rPr>
        <w:tab/>
        <w:t>ttd</w:t>
      </w:r>
    </w:p>
    <w:p w:rsidR="0054185F" w:rsidRDefault="0054185F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</w:rPr>
      </w:pPr>
    </w:p>
    <w:p w:rsidR="0097520F" w:rsidRDefault="0097520F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</w:rPr>
      </w:pPr>
    </w:p>
    <w:p w:rsidR="0054185F" w:rsidRPr="007D4032" w:rsidRDefault="00EE5296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  <w:lang w:val="en-US"/>
        </w:rPr>
        <w:t>I</w:t>
      </w:r>
      <w:r w:rsidR="004F06C2">
        <w:rPr>
          <w:rFonts w:ascii="Bookman Old Style" w:hAnsi="Bookman Old Style" w:cstheme="minorHAnsi"/>
          <w:sz w:val="24"/>
          <w:szCs w:val="24"/>
        </w:rPr>
        <w:t>DA BAGUS G</w:t>
      </w:r>
      <w:r w:rsidR="0054185F" w:rsidRPr="007D4032">
        <w:rPr>
          <w:rFonts w:ascii="Bookman Old Style" w:hAnsi="Bookman Old Style" w:cstheme="minorHAnsi"/>
          <w:sz w:val="24"/>
          <w:szCs w:val="24"/>
        </w:rPr>
        <w:t>DE GIRI PUTRA</w:t>
      </w:r>
    </w:p>
    <w:p w:rsidR="006417B8" w:rsidRDefault="006417B8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</w:rPr>
      </w:pPr>
    </w:p>
    <w:p w:rsidR="0054185F" w:rsidRPr="00661688" w:rsidRDefault="00F83A12" w:rsidP="0054185F">
      <w:pPr>
        <w:pStyle w:val="NoSpacing"/>
        <w:tabs>
          <w:tab w:val="left" w:pos="1985"/>
        </w:tabs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 w:cstheme="minorHAnsi"/>
          <w:sz w:val="24"/>
          <w:szCs w:val="24"/>
          <w:lang w:val="en-US"/>
        </w:rPr>
        <w:t>LEMBARAN</w:t>
      </w:r>
      <w:r w:rsidR="0054185F" w:rsidRPr="007D4032">
        <w:rPr>
          <w:rFonts w:ascii="Bookman Old Style" w:hAnsi="Bookman Old Style" w:cstheme="minorHAnsi"/>
          <w:sz w:val="24"/>
          <w:szCs w:val="24"/>
        </w:rPr>
        <w:t xml:space="preserve"> DAERAH KABUPATEN BANGLI TAHUN 201</w:t>
      </w:r>
      <w:r w:rsidR="001629F6">
        <w:rPr>
          <w:rFonts w:ascii="Bookman Old Style" w:hAnsi="Bookman Old Style" w:cstheme="minorHAnsi"/>
          <w:sz w:val="24"/>
          <w:szCs w:val="24"/>
        </w:rPr>
        <w:t>7</w:t>
      </w:r>
      <w:r w:rsidR="00705BD9">
        <w:rPr>
          <w:rFonts w:ascii="Bookman Old Style" w:hAnsi="Bookman Old Style" w:cstheme="minorHAnsi"/>
          <w:sz w:val="24"/>
          <w:szCs w:val="24"/>
        </w:rPr>
        <w:t xml:space="preserve"> NOMOR </w:t>
      </w:r>
      <w:r w:rsidR="00661688">
        <w:rPr>
          <w:rFonts w:ascii="Bookman Old Style" w:hAnsi="Bookman Old Style" w:cstheme="minorHAnsi"/>
          <w:sz w:val="24"/>
          <w:szCs w:val="24"/>
          <w:lang w:val="en-US"/>
        </w:rPr>
        <w:t>10</w:t>
      </w: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880F35" w:rsidRDefault="00EE5296" w:rsidP="00661688">
      <w:pPr>
        <w:pStyle w:val="NoSpacing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N</w:t>
      </w:r>
      <w:r w:rsidR="00880F35" w:rsidRPr="00880F35">
        <w:rPr>
          <w:rFonts w:ascii="Bookman Old Style" w:hAnsi="Bookman Old Style"/>
          <w:sz w:val="24"/>
          <w:szCs w:val="24"/>
        </w:rPr>
        <w:t>OREG</w:t>
      </w:r>
      <w:r w:rsidR="00415D56">
        <w:rPr>
          <w:rFonts w:ascii="Bookman Old Style" w:hAnsi="Bookman Old Style"/>
          <w:sz w:val="24"/>
          <w:szCs w:val="24"/>
        </w:rPr>
        <w:t>.</w:t>
      </w:r>
      <w:r w:rsidR="00CE7C5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80F35" w:rsidRPr="00880F35">
        <w:rPr>
          <w:rFonts w:ascii="Bookman Old Style" w:hAnsi="Bookman Old Style"/>
          <w:sz w:val="24"/>
          <w:szCs w:val="24"/>
        </w:rPr>
        <w:t>PERATURAN DAERAH KABUPAT</w:t>
      </w:r>
      <w:r w:rsidR="00661688">
        <w:rPr>
          <w:rFonts w:ascii="Bookman Old Style" w:hAnsi="Bookman Old Style"/>
          <w:sz w:val="24"/>
          <w:szCs w:val="24"/>
        </w:rPr>
        <w:t>EN BANGLI, PROVINSI BALI : (</w:t>
      </w:r>
      <w:r w:rsidR="00661688">
        <w:rPr>
          <w:rFonts w:ascii="Bookman Old Style" w:hAnsi="Bookman Old Style"/>
          <w:sz w:val="24"/>
          <w:szCs w:val="24"/>
          <w:lang w:val="en-US"/>
        </w:rPr>
        <w:t>10, 75/</w:t>
      </w:r>
      <w:r w:rsidR="002423D2">
        <w:rPr>
          <w:rFonts w:ascii="Bookman Old Style" w:hAnsi="Bookman Old Style"/>
          <w:sz w:val="24"/>
          <w:szCs w:val="24"/>
          <w:lang w:val="en-US"/>
        </w:rPr>
        <w:t>201</w:t>
      </w:r>
      <w:r w:rsidR="00453D56">
        <w:rPr>
          <w:rFonts w:ascii="Bookman Old Style" w:hAnsi="Bookman Old Style"/>
          <w:sz w:val="24"/>
          <w:szCs w:val="24"/>
        </w:rPr>
        <w:t>7</w:t>
      </w:r>
      <w:r w:rsidR="002423D2">
        <w:rPr>
          <w:rFonts w:ascii="Bookman Old Style" w:hAnsi="Bookman Old Style"/>
          <w:sz w:val="24"/>
          <w:szCs w:val="24"/>
          <w:lang w:val="en-US"/>
        </w:rPr>
        <w:t>)</w:t>
      </w: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77788B" w:rsidRDefault="0077788B" w:rsidP="0077788B">
      <w:pPr>
        <w:pStyle w:val="BodyText"/>
        <w:kinsoku w:val="0"/>
        <w:overflowPunct w:val="0"/>
        <w:ind w:left="0" w:firstLine="0"/>
        <w:rPr>
          <w:bCs/>
        </w:rPr>
      </w:pPr>
      <w:r>
        <w:rPr>
          <w:bCs/>
        </w:rPr>
        <w:t>Salinan sesuai dengan aslinya</w:t>
      </w:r>
    </w:p>
    <w:p w:rsidR="0077788B" w:rsidRDefault="0077788B" w:rsidP="0077788B">
      <w:pPr>
        <w:pStyle w:val="BodyText"/>
        <w:kinsoku w:val="0"/>
        <w:overflowPunct w:val="0"/>
        <w:ind w:left="0" w:firstLine="0"/>
        <w:rPr>
          <w:bCs/>
        </w:rPr>
      </w:pPr>
      <w:r>
        <w:rPr>
          <w:bCs/>
        </w:rPr>
        <w:t>KEPALA BAGIAN HUKUM DAN HAM</w:t>
      </w:r>
    </w:p>
    <w:p w:rsidR="0077788B" w:rsidRDefault="0077788B" w:rsidP="0077788B">
      <w:pPr>
        <w:pStyle w:val="BodyText"/>
        <w:kinsoku w:val="0"/>
        <w:overflowPunct w:val="0"/>
        <w:ind w:left="0" w:firstLine="0"/>
        <w:rPr>
          <w:bCs/>
        </w:rPr>
      </w:pPr>
      <w:r>
        <w:rPr>
          <w:bCs/>
        </w:rPr>
        <w:t xml:space="preserve">SEKRETARIAT </w:t>
      </w:r>
      <w:r>
        <w:rPr>
          <w:bCs/>
          <w:lang w:val="en-US"/>
        </w:rPr>
        <w:t xml:space="preserve">DAERAH </w:t>
      </w:r>
      <w:r>
        <w:rPr>
          <w:bCs/>
        </w:rPr>
        <w:t>KABUPATEN BANGLI,</w:t>
      </w:r>
    </w:p>
    <w:p w:rsidR="0077788B" w:rsidRDefault="0077788B" w:rsidP="0077788B">
      <w:pPr>
        <w:pStyle w:val="BodyText"/>
        <w:kinsoku w:val="0"/>
        <w:overflowPunct w:val="0"/>
        <w:rPr>
          <w:bCs/>
        </w:rPr>
      </w:pPr>
    </w:p>
    <w:p w:rsidR="0077788B" w:rsidRDefault="0077788B" w:rsidP="0077788B">
      <w:pPr>
        <w:pStyle w:val="BodyText"/>
        <w:kinsoku w:val="0"/>
        <w:overflowPunct w:val="0"/>
        <w:ind w:right="5103"/>
        <w:rPr>
          <w:bCs/>
        </w:rPr>
      </w:pPr>
      <w:r>
        <w:rPr>
          <w:bCs/>
        </w:rPr>
        <w:t>ttd</w:t>
      </w:r>
    </w:p>
    <w:p w:rsidR="0077788B" w:rsidRDefault="0077788B" w:rsidP="0077788B">
      <w:pPr>
        <w:pStyle w:val="BodyText"/>
        <w:kinsoku w:val="0"/>
        <w:overflowPunct w:val="0"/>
        <w:rPr>
          <w:bCs/>
        </w:rPr>
      </w:pPr>
    </w:p>
    <w:p w:rsidR="0077788B" w:rsidRDefault="0077788B" w:rsidP="0077788B">
      <w:pPr>
        <w:pStyle w:val="BodyText"/>
        <w:kinsoku w:val="0"/>
        <w:overflowPunct w:val="0"/>
        <w:ind w:left="0" w:firstLine="0"/>
        <w:rPr>
          <w:bCs/>
        </w:rPr>
      </w:pPr>
      <w:r>
        <w:rPr>
          <w:bCs/>
        </w:rPr>
        <w:t>IDA BAGUS MADE WIDNYANA,SH., M.SI</w:t>
      </w:r>
    </w:p>
    <w:p w:rsidR="0077788B" w:rsidRDefault="0077788B" w:rsidP="0077788B">
      <w:pPr>
        <w:pStyle w:val="BodyText"/>
        <w:kinsoku w:val="0"/>
        <w:overflowPunct w:val="0"/>
        <w:ind w:left="0" w:firstLine="0"/>
        <w:rPr>
          <w:bCs/>
          <w:lang w:val="en-US"/>
        </w:rPr>
      </w:pPr>
      <w:r>
        <w:rPr>
          <w:bCs/>
        </w:rPr>
        <w:t>PEMBINA TK.I</w:t>
      </w:r>
      <w:r>
        <w:rPr>
          <w:bCs/>
          <w:lang w:val="en-US"/>
        </w:rPr>
        <w:t xml:space="preserve"> (IV/b)</w:t>
      </w:r>
    </w:p>
    <w:p w:rsidR="0077788B" w:rsidRDefault="0077788B" w:rsidP="0077788B">
      <w:pPr>
        <w:pStyle w:val="BodyText"/>
        <w:kinsoku w:val="0"/>
        <w:overflowPunct w:val="0"/>
        <w:ind w:left="0" w:firstLine="0"/>
        <w:rPr>
          <w:bCs/>
        </w:rPr>
      </w:pPr>
      <w:r>
        <w:rPr>
          <w:bCs/>
        </w:rPr>
        <w:t>NIP.19650210 199503 1 003</w:t>
      </w: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453D56" w:rsidRPr="0077788B" w:rsidRDefault="00453D56" w:rsidP="0077788B">
      <w:pPr>
        <w:pStyle w:val="Default"/>
      </w:pPr>
    </w:p>
    <w:p w:rsidR="00453D56" w:rsidRDefault="00453D56" w:rsidP="0077788B">
      <w:pPr>
        <w:pStyle w:val="Default"/>
      </w:pPr>
    </w:p>
    <w:p w:rsidR="0077788B" w:rsidRDefault="0077788B" w:rsidP="0077788B">
      <w:pPr>
        <w:pStyle w:val="Default"/>
      </w:pPr>
    </w:p>
    <w:p w:rsidR="0077788B" w:rsidRPr="0077788B" w:rsidRDefault="0077788B" w:rsidP="0077788B">
      <w:pPr>
        <w:pStyle w:val="Default"/>
      </w:pPr>
    </w:p>
    <w:p w:rsidR="006417B8" w:rsidRPr="00FC6221" w:rsidRDefault="006417B8" w:rsidP="006417B8">
      <w:pPr>
        <w:pStyle w:val="Default"/>
        <w:jc w:val="center"/>
        <w:rPr>
          <w:lang w:val="id-ID"/>
        </w:rPr>
      </w:pPr>
      <w:r w:rsidRPr="00FC6221">
        <w:rPr>
          <w:lang w:val="id-ID"/>
        </w:rPr>
        <w:lastRenderedPageBreak/>
        <w:t>PENJELASAN</w:t>
      </w:r>
    </w:p>
    <w:p w:rsidR="006417B8" w:rsidRPr="00FC6221" w:rsidRDefault="006417B8" w:rsidP="006417B8">
      <w:pPr>
        <w:pStyle w:val="Default"/>
        <w:jc w:val="center"/>
        <w:rPr>
          <w:lang w:val="id-ID"/>
        </w:rPr>
      </w:pPr>
      <w:r w:rsidRPr="00FC6221">
        <w:rPr>
          <w:lang w:val="id-ID"/>
        </w:rPr>
        <w:t>ATAS</w:t>
      </w:r>
    </w:p>
    <w:p w:rsidR="006417B8" w:rsidRPr="00FC6221" w:rsidRDefault="006417B8" w:rsidP="006417B8">
      <w:pPr>
        <w:pStyle w:val="Default"/>
        <w:jc w:val="center"/>
        <w:rPr>
          <w:lang w:val="id-ID"/>
        </w:rPr>
      </w:pPr>
    </w:p>
    <w:p w:rsidR="006417B8" w:rsidRPr="002334AF" w:rsidRDefault="006417B8" w:rsidP="006417B8">
      <w:pPr>
        <w:pStyle w:val="NoSpacing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  <w:r w:rsidRPr="00CD49F8">
        <w:rPr>
          <w:rFonts w:ascii="Bookman Old Style" w:hAnsi="Bookman Old Style" w:cstheme="minorHAnsi"/>
          <w:sz w:val="24"/>
          <w:szCs w:val="24"/>
        </w:rPr>
        <w:t>PERATURAN DAERAH KABUPATEN BANGLI</w:t>
      </w:r>
    </w:p>
    <w:p w:rsidR="006417B8" w:rsidRPr="007D4032" w:rsidRDefault="00661688" w:rsidP="006417B8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NOMOR </w:t>
      </w:r>
      <w:r>
        <w:rPr>
          <w:rFonts w:ascii="Bookman Old Style" w:hAnsi="Bookman Old Style" w:cstheme="minorHAnsi"/>
          <w:sz w:val="24"/>
          <w:szCs w:val="24"/>
          <w:lang w:val="en-US"/>
        </w:rPr>
        <w:t>10</w:t>
      </w:r>
      <w:r w:rsidR="0097520F">
        <w:rPr>
          <w:rFonts w:ascii="Bookman Old Style" w:hAnsi="Bookman Old Style" w:cstheme="minorHAnsi"/>
          <w:sz w:val="24"/>
          <w:szCs w:val="24"/>
        </w:rPr>
        <w:t xml:space="preserve"> </w:t>
      </w:r>
      <w:r w:rsidR="006417B8" w:rsidRPr="007D4032">
        <w:rPr>
          <w:rFonts w:ascii="Bookman Old Style" w:hAnsi="Bookman Old Style" w:cstheme="minorHAnsi"/>
          <w:sz w:val="24"/>
          <w:szCs w:val="24"/>
        </w:rPr>
        <w:t>TAHUN  201</w:t>
      </w:r>
      <w:r w:rsidR="00302C22">
        <w:rPr>
          <w:rFonts w:ascii="Bookman Old Style" w:hAnsi="Bookman Old Style" w:cstheme="minorHAnsi"/>
          <w:sz w:val="24"/>
          <w:szCs w:val="24"/>
        </w:rPr>
        <w:t>7</w:t>
      </w:r>
    </w:p>
    <w:p w:rsidR="006417B8" w:rsidRPr="007D4032" w:rsidRDefault="006417B8" w:rsidP="006417B8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</w:p>
    <w:p w:rsidR="006417B8" w:rsidRPr="007D4032" w:rsidRDefault="006417B8" w:rsidP="006417B8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 w:rsidRPr="007D4032">
        <w:rPr>
          <w:rFonts w:ascii="Bookman Old Style" w:hAnsi="Bookman Old Style" w:cstheme="minorHAnsi"/>
          <w:sz w:val="24"/>
          <w:szCs w:val="24"/>
        </w:rPr>
        <w:t>TENTANG</w:t>
      </w:r>
    </w:p>
    <w:p w:rsidR="006417B8" w:rsidRPr="007D4032" w:rsidRDefault="006417B8" w:rsidP="006417B8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</w:p>
    <w:p w:rsidR="0097520F" w:rsidRDefault="006417B8" w:rsidP="006417B8">
      <w:pPr>
        <w:pStyle w:val="NoSpacing"/>
        <w:jc w:val="center"/>
        <w:rPr>
          <w:rFonts w:ascii="Bookman Old Style" w:hAnsi="Bookman Old Style" w:cstheme="minorHAnsi"/>
          <w:sz w:val="24"/>
          <w:szCs w:val="24"/>
        </w:rPr>
      </w:pPr>
      <w:r w:rsidRPr="00CD49F8">
        <w:rPr>
          <w:rFonts w:ascii="Bookman Old Style" w:hAnsi="Bookman Old Style" w:cstheme="minorHAnsi"/>
          <w:sz w:val="24"/>
          <w:szCs w:val="24"/>
        </w:rPr>
        <w:t xml:space="preserve">PERUBAHAN ATAS PERATURAN DAERAH NOMOR </w:t>
      </w:r>
      <w:r>
        <w:rPr>
          <w:rFonts w:ascii="Bookman Old Style" w:hAnsi="Bookman Old Style" w:cstheme="minorHAnsi"/>
          <w:sz w:val="24"/>
          <w:szCs w:val="24"/>
          <w:lang w:val="en-US"/>
        </w:rPr>
        <w:t xml:space="preserve">19 </w:t>
      </w:r>
      <w:r w:rsidR="0097520F">
        <w:rPr>
          <w:rFonts w:ascii="Bookman Old Style" w:hAnsi="Bookman Old Style" w:cstheme="minorHAnsi"/>
          <w:sz w:val="24"/>
          <w:szCs w:val="24"/>
        </w:rPr>
        <w:t>TAHUN 2011</w:t>
      </w:r>
    </w:p>
    <w:p w:rsidR="006417B8" w:rsidRPr="00FC6221" w:rsidRDefault="006417B8" w:rsidP="0097520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CD49F8">
        <w:rPr>
          <w:rFonts w:ascii="Bookman Old Style" w:hAnsi="Bookman Old Style" w:cstheme="minorHAnsi"/>
          <w:sz w:val="24"/>
          <w:szCs w:val="24"/>
        </w:rPr>
        <w:t xml:space="preserve">TENTANG </w:t>
      </w:r>
      <w:r>
        <w:rPr>
          <w:rFonts w:ascii="Bookman Old Style" w:hAnsi="Bookman Old Style" w:cstheme="minorHAnsi"/>
          <w:sz w:val="24"/>
          <w:szCs w:val="24"/>
          <w:lang w:val="en-US"/>
        </w:rPr>
        <w:t>PAJAK MINERAL</w:t>
      </w:r>
      <w:r w:rsidR="0097520F">
        <w:rPr>
          <w:rFonts w:ascii="Bookman Old Style" w:hAnsi="Bookman Old Style" w:cstheme="minorHAnsi"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  <w:lang w:val="en-US"/>
        </w:rPr>
        <w:t>BUKAN LOGAM DAN BATUAN</w:t>
      </w:r>
    </w:p>
    <w:p w:rsidR="006417B8" w:rsidRDefault="006417B8" w:rsidP="006417B8">
      <w:pPr>
        <w:spacing w:after="0" w:line="240" w:lineRule="auto"/>
        <w:rPr>
          <w:rFonts w:ascii="Bookman Old Style" w:hAnsi="Bookman Old Style" w:cs="Tahoma"/>
          <w:sz w:val="24"/>
          <w:szCs w:val="24"/>
        </w:rPr>
      </w:pPr>
    </w:p>
    <w:p w:rsidR="00302C22" w:rsidRPr="00FC6221" w:rsidRDefault="00302C22" w:rsidP="006417B8">
      <w:pPr>
        <w:spacing w:after="0" w:line="240" w:lineRule="auto"/>
        <w:rPr>
          <w:rFonts w:ascii="Bookman Old Style" w:hAnsi="Bookman Old Style" w:cs="Tahoma"/>
          <w:sz w:val="24"/>
          <w:szCs w:val="24"/>
        </w:rPr>
      </w:pPr>
    </w:p>
    <w:p w:rsidR="006417B8" w:rsidRPr="00FC6221" w:rsidRDefault="006417B8" w:rsidP="00FE5D1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Bookman Old Style" w:hAnsi="Bookman Old Style"/>
          <w:sz w:val="24"/>
          <w:szCs w:val="24"/>
          <w:lang w:val="id-ID"/>
        </w:rPr>
      </w:pPr>
      <w:r w:rsidRPr="00FC6221">
        <w:rPr>
          <w:rFonts w:ascii="Bookman Old Style" w:hAnsi="Bookman Old Style"/>
          <w:sz w:val="24"/>
          <w:szCs w:val="24"/>
          <w:lang w:val="id-ID"/>
        </w:rPr>
        <w:t>UMUM</w:t>
      </w:r>
    </w:p>
    <w:p w:rsidR="006417B8" w:rsidRPr="00415D56" w:rsidRDefault="00415D56" w:rsidP="006417B8">
      <w:pPr>
        <w:pStyle w:val="NoSpacing"/>
        <w:ind w:left="567" w:firstLine="567"/>
        <w:jc w:val="both"/>
        <w:rPr>
          <w:rFonts w:ascii="Bookman Old Style" w:hAnsi="Bookman Old Style" w:cstheme="minorHAnsi"/>
          <w:sz w:val="24"/>
          <w:szCs w:val="24"/>
        </w:rPr>
      </w:pPr>
      <w:r w:rsidRPr="00BA09E3">
        <w:rPr>
          <w:rFonts w:ascii="Bookman Old Style" w:hAnsi="Bookman Old Style"/>
          <w:sz w:val="24"/>
          <w:szCs w:val="24"/>
        </w:rPr>
        <w:t xml:space="preserve">bahwa  </w:t>
      </w:r>
      <w:r>
        <w:rPr>
          <w:rFonts w:ascii="Bookman Old Style" w:hAnsi="Bookman Old Style"/>
          <w:sz w:val="24"/>
          <w:szCs w:val="24"/>
        </w:rPr>
        <w:t xml:space="preserve">Peraturan Daerah Nomor 19 Tahun 2011 tentang Pajak Mineral Bukan Logam dan Batuan sudah tidak sesuai dengan perkembangan hukum dan kondisi saat ini, sehingga perlu menetapkan Peraturan Daerah tentang </w:t>
      </w:r>
      <w:r>
        <w:rPr>
          <w:rFonts w:ascii="Bookman Old Style" w:hAnsi="Bookman Old Style"/>
          <w:sz w:val="24"/>
          <w:szCs w:val="24"/>
          <w:lang w:val="en-US"/>
        </w:rPr>
        <w:t>Pe</w:t>
      </w:r>
      <w:r>
        <w:rPr>
          <w:rFonts w:ascii="Bookman Old Style" w:hAnsi="Bookman Old Style"/>
          <w:sz w:val="24"/>
          <w:szCs w:val="24"/>
        </w:rPr>
        <w:t>rubahan Atas</w:t>
      </w:r>
      <w:r>
        <w:rPr>
          <w:rFonts w:ascii="Bookman Old Style" w:hAnsi="Bookman Old Style"/>
          <w:sz w:val="24"/>
          <w:szCs w:val="24"/>
          <w:lang w:val="en-US"/>
        </w:rPr>
        <w:t xml:space="preserve"> Peraturan Daerah </w:t>
      </w:r>
      <w:r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  <w:lang w:val="en-US"/>
        </w:rPr>
        <w:t xml:space="preserve">omor 19 Tahun 2011 tentang Pajak Mineral </w:t>
      </w:r>
      <w:r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  <w:lang w:val="en-US"/>
        </w:rPr>
        <w:t>ukan Logam dan Batuan</w:t>
      </w:r>
      <w:r>
        <w:rPr>
          <w:rFonts w:ascii="Bookman Old Style" w:hAnsi="Bookman Old Style"/>
          <w:sz w:val="24"/>
          <w:szCs w:val="24"/>
        </w:rPr>
        <w:t>.</w:t>
      </w:r>
    </w:p>
    <w:p w:rsidR="006417B8" w:rsidRDefault="006417B8" w:rsidP="006417B8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  <w:lang w:val="en-US"/>
        </w:rPr>
      </w:pPr>
    </w:p>
    <w:p w:rsidR="00CE7C57" w:rsidRPr="00CE7C57" w:rsidRDefault="00CE7C57" w:rsidP="006417B8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6417B8" w:rsidRPr="00FC6221" w:rsidRDefault="006417B8" w:rsidP="00FE5D1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Bookman Old Style" w:hAnsi="Bookman Old Style"/>
          <w:sz w:val="24"/>
          <w:szCs w:val="24"/>
          <w:lang w:val="id-ID"/>
        </w:rPr>
      </w:pPr>
      <w:r w:rsidRPr="00FC6221">
        <w:rPr>
          <w:rFonts w:ascii="Bookman Old Style" w:hAnsi="Bookman Old Style"/>
          <w:sz w:val="24"/>
          <w:szCs w:val="24"/>
          <w:lang w:val="id-ID"/>
        </w:rPr>
        <w:t>PASAL DEMI  PASAL</w:t>
      </w:r>
    </w:p>
    <w:p w:rsidR="006417B8" w:rsidRPr="00FC6221" w:rsidRDefault="006417B8" w:rsidP="006417B8">
      <w:pPr>
        <w:tabs>
          <w:tab w:val="left" w:pos="1418"/>
          <w:tab w:val="left" w:pos="1701"/>
          <w:tab w:val="left" w:pos="1843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FC6221">
        <w:rPr>
          <w:rFonts w:ascii="Bookman Old Style" w:hAnsi="Bookman Old Style"/>
          <w:sz w:val="24"/>
          <w:szCs w:val="24"/>
        </w:rPr>
        <w:t>Pasal</w:t>
      </w:r>
      <w:r w:rsidRPr="00FC62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I</w:t>
      </w:r>
      <w:r w:rsidRPr="00FC6221">
        <w:rPr>
          <w:rFonts w:ascii="Bookman Old Style" w:hAnsi="Bookman Old Style"/>
          <w:sz w:val="24"/>
          <w:szCs w:val="24"/>
        </w:rPr>
        <w:tab/>
      </w:r>
    </w:p>
    <w:p w:rsidR="006417B8" w:rsidRDefault="006417B8" w:rsidP="00BC7311">
      <w:pPr>
        <w:tabs>
          <w:tab w:val="left" w:pos="1276"/>
          <w:tab w:val="left" w:pos="1701"/>
          <w:tab w:val="left" w:pos="1843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 w:rsidRPr="00FC6221">
        <w:rPr>
          <w:rFonts w:ascii="Bookman Old Style" w:hAnsi="Bookman Old Style"/>
          <w:sz w:val="24"/>
          <w:szCs w:val="24"/>
        </w:rPr>
        <w:tab/>
      </w:r>
      <w:r w:rsidR="00DE3642">
        <w:rPr>
          <w:rFonts w:ascii="Bookman Old Style" w:hAnsi="Bookman Old Style"/>
          <w:sz w:val="24"/>
          <w:szCs w:val="24"/>
          <w:lang w:val="en-US"/>
        </w:rPr>
        <w:t>Pasal 5</w:t>
      </w:r>
    </w:p>
    <w:p w:rsidR="00DE3642" w:rsidRDefault="00DE3642" w:rsidP="00DE3642">
      <w:pPr>
        <w:tabs>
          <w:tab w:val="left" w:pos="1276"/>
          <w:tab w:val="left" w:pos="1701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Ayat (1)</w:t>
      </w:r>
    </w:p>
    <w:p w:rsidR="00DE3642" w:rsidRDefault="00DE3642" w:rsidP="00DE3642">
      <w:pPr>
        <w:tabs>
          <w:tab w:val="left" w:pos="1276"/>
          <w:tab w:val="left" w:pos="1701"/>
          <w:tab w:val="left" w:pos="2127"/>
          <w:tab w:val="left" w:pos="2268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Cukup jelas</w:t>
      </w:r>
    </w:p>
    <w:p w:rsidR="00DE3642" w:rsidRDefault="00DE3642" w:rsidP="00DE3642">
      <w:pPr>
        <w:tabs>
          <w:tab w:val="left" w:pos="1276"/>
          <w:tab w:val="left" w:pos="1701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Ayat (2)</w:t>
      </w:r>
    </w:p>
    <w:p w:rsidR="00DE3642" w:rsidRDefault="00DE3642" w:rsidP="00DE3642">
      <w:pPr>
        <w:tabs>
          <w:tab w:val="left" w:pos="1276"/>
          <w:tab w:val="left" w:pos="1701"/>
          <w:tab w:val="left" w:pos="1843"/>
        </w:tabs>
        <w:spacing w:after="0" w:line="240" w:lineRule="auto"/>
        <w:ind w:left="216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Harga patokan adalah harga yang ditetapkan oleh Pemerintah Provinsi Bali. </w:t>
      </w:r>
    </w:p>
    <w:p w:rsidR="00DE3642" w:rsidRDefault="00DE3642" w:rsidP="00DE3642">
      <w:pPr>
        <w:tabs>
          <w:tab w:val="left" w:pos="1276"/>
          <w:tab w:val="left" w:pos="1701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Ayat (3)</w:t>
      </w:r>
    </w:p>
    <w:p w:rsidR="00DE3642" w:rsidRDefault="00DE3642" w:rsidP="00DE3642">
      <w:pPr>
        <w:tabs>
          <w:tab w:val="left" w:pos="1276"/>
          <w:tab w:val="left" w:pos="1701"/>
          <w:tab w:val="left" w:pos="1843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Cukup jelas</w:t>
      </w:r>
    </w:p>
    <w:p w:rsidR="00DE3642" w:rsidRDefault="00DE3642" w:rsidP="00DE3642">
      <w:pPr>
        <w:tabs>
          <w:tab w:val="left" w:pos="1276"/>
          <w:tab w:val="left" w:pos="1701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Ayat (4)</w:t>
      </w:r>
    </w:p>
    <w:p w:rsidR="00DE3642" w:rsidRDefault="00DE3642" w:rsidP="00DE3642">
      <w:pPr>
        <w:tabs>
          <w:tab w:val="left" w:pos="1276"/>
          <w:tab w:val="left" w:pos="1701"/>
          <w:tab w:val="left" w:pos="1843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 xml:space="preserve">    Cukup jelas</w:t>
      </w:r>
    </w:p>
    <w:p w:rsidR="00DE3642" w:rsidRDefault="00DE3642" w:rsidP="00DE3642">
      <w:pPr>
        <w:tabs>
          <w:tab w:val="left" w:pos="1276"/>
          <w:tab w:val="left" w:pos="1701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Ayat (5)</w:t>
      </w:r>
    </w:p>
    <w:p w:rsidR="00DE3642" w:rsidRPr="00DE3642" w:rsidRDefault="00DE3642" w:rsidP="00DE3642">
      <w:pPr>
        <w:tabs>
          <w:tab w:val="left" w:pos="1276"/>
          <w:tab w:val="left" w:pos="1701"/>
          <w:tab w:val="left" w:pos="1843"/>
          <w:tab w:val="left" w:pos="2127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Cukup jelas</w:t>
      </w:r>
    </w:p>
    <w:p w:rsidR="006417B8" w:rsidRPr="00FC6221" w:rsidRDefault="006417B8" w:rsidP="006417B8">
      <w:pPr>
        <w:tabs>
          <w:tab w:val="left" w:pos="1418"/>
          <w:tab w:val="left" w:pos="1701"/>
          <w:tab w:val="left" w:pos="1843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FC6221">
        <w:rPr>
          <w:rFonts w:ascii="Bookman Old Style" w:hAnsi="Bookman Old Style"/>
          <w:sz w:val="24"/>
          <w:szCs w:val="24"/>
        </w:rPr>
        <w:t>Pasal</w:t>
      </w:r>
      <w:r w:rsidRPr="00FC62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II</w:t>
      </w:r>
    </w:p>
    <w:p w:rsidR="006417B8" w:rsidRPr="00FC6221" w:rsidRDefault="00BC7311" w:rsidP="00BC7311">
      <w:pPr>
        <w:tabs>
          <w:tab w:val="left" w:pos="1276"/>
          <w:tab w:val="left" w:pos="1701"/>
          <w:tab w:val="left" w:pos="1843"/>
        </w:tabs>
        <w:spacing w:after="0" w:line="240" w:lineRule="auto"/>
        <w:ind w:lef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 w:rsidR="006417B8" w:rsidRPr="00FC6221">
        <w:rPr>
          <w:rFonts w:ascii="Bookman Old Style" w:hAnsi="Bookman Old Style"/>
          <w:sz w:val="24"/>
          <w:szCs w:val="24"/>
        </w:rPr>
        <w:t>Cukup jelas.</w:t>
      </w:r>
      <w:r w:rsidR="006417B8" w:rsidRPr="00FC6221">
        <w:rPr>
          <w:rFonts w:ascii="Bookman Old Style" w:hAnsi="Bookman Old Style"/>
          <w:sz w:val="24"/>
          <w:szCs w:val="24"/>
        </w:rPr>
        <w:tab/>
      </w:r>
    </w:p>
    <w:p w:rsidR="006417B8" w:rsidRPr="00FC6221" w:rsidRDefault="006417B8" w:rsidP="006417B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417B8" w:rsidRPr="00FC6221" w:rsidRDefault="006417B8" w:rsidP="006417B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417B8" w:rsidRPr="00CE7C57" w:rsidRDefault="006417B8" w:rsidP="006417B8">
      <w:pPr>
        <w:spacing w:after="0" w:line="240" w:lineRule="auto"/>
        <w:rPr>
          <w:rFonts w:ascii="Bookman Old Style" w:hAnsi="Bookman Old Style" w:cs="Tahoma"/>
          <w:sz w:val="24"/>
          <w:szCs w:val="24"/>
          <w:lang w:val="en-US"/>
        </w:rPr>
      </w:pPr>
      <w:r w:rsidRPr="00FC6221">
        <w:rPr>
          <w:rFonts w:ascii="Bookman Old Style" w:hAnsi="Bookman Old Style"/>
          <w:sz w:val="24"/>
          <w:szCs w:val="24"/>
        </w:rPr>
        <w:t xml:space="preserve"> TAMBAHAN LEMBARAN DAERAH KABUPATEN BANGLI NOMOR</w:t>
      </w:r>
      <w:r w:rsidR="00661688">
        <w:rPr>
          <w:rFonts w:ascii="Bookman Old Style" w:hAnsi="Bookman Old Style"/>
          <w:sz w:val="24"/>
          <w:szCs w:val="24"/>
          <w:lang w:val="en-US"/>
        </w:rPr>
        <w:t xml:space="preserve"> 9</w:t>
      </w: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p w:rsidR="006417B8" w:rsidRDefault="006417B8" w:rsidP="006D71E3">
      <w:pPr>
        <w:pStyle w:val="NoSpacing"/>
        <w:rPr>
          <w:rFonts w:ascii="Bookman Old Style" w:hAnsi="Bookman Old Style"/>
          <w:sz w:val="24"/>
          <w:szCs w:val="24"/>
        </w:rPr>
      </w:pPr>
    </w:p>
    <w:sectPr w:rsidR="006417B8" w:rsidSect="00415D56">
      <w:footerReference w:type="default" r:id="rId9"/>
      <w:pgSz w:w="12191" w:h="18711" w:code="196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0B" w:rsidRDefault="00B2070B" w:rsidP="001E5687">
      <w:pPr>
        <w:spacing w:after="0" w:line="240" w:lineRule="auto"/>
      </w:pPr>
      <w:r>
        <w:separator/>
      </w:r>
    </w:p>
  </w:endnote>
  <w:endnote w:type="continuationSeparator" w:id="1">
    <w:p w:rsidR="00B2070B" w:rsidRDefault="00B2070B" w:rsidP="001E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05" w:rsidRDefault="00AC5605" w:rsidP="00AC5605">
    <w:pPr>
      <w:pStyle w:val="Footer"/>
      <w:rPr>
        <w:i/>
        <w:lang w:val="en-US"/>
      </w:rPr>
    </w:pPr>
    <w:r>
      <w:rPr>
        <w:i/>
        <w:lang w:val="en-US"/>
      </w:rPr>
      <w:t>jdih.banglikab.go.id</w:t>
    </w:r>
  </w:p>
  <w:p w:rsidR="00AC5605" w:rsidRDefault="00AC5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0B" w:rsidRDefault="00B2070B" w:rsidP="001E5687">
      <w:pPr>
        <w:spacing w:after="0" w:line="240" w:lineRule="auto"/>
      </w:pPr>
      <w:r>
        <w:separator/>
      </w:r>
    </w:p>
  </w:footnote>
  <w:footnote w:type="continuationSeparator" w:id="1">
    <w:p w:rsidR="00B2070B" w:rsidRDefault="00B2070B" w:rsidP="001E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A76"/>
    <w:multiLevelType w:val="hybridMultilevel"/>
    <w:tmpl w:val="57408D72"/>
    <w:lvl w:ilvl="0" w:tplc="00E22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4BA8"/>
    <w:multiLevelType w:val="hybridMultilevel"/>
    <w:tmpl w:val="4CDABE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7388"/>
    <w:multiLevelType w:val="hybridMultilevel"/>
    <w:tmpl w:val="FC248238"/>
    <w:lvl w:ilvl="0" w:tplc="05280E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B4A1C"/>
    <w:multiLevelType w:val="hybridMultilevel"/>
    <w:tmpl w:val="EE62E756"/>
    <w:lvl w:ilvl="0" w:tplc="0810868A">
      <w:start w:val="1"/>
      <w:numFmt w:val="decimal"/>
      <w:lvlText w:val="(%1)"/>
      <w:lvlJc w:val="left"/>
      <w:pPr>
        <w:ind w:left="2555" w:hanging="57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3C"/>
    <w:rsid w:val="00011250"/>
    <w:rsid w:val="0002189E"/>
    <w:rsid w:val="00030B84"/>
    <w:rsid w:val="000314DA"/>
    <w:rsid w:val="00043182"/>
    <w:rsid w:val="00045087"/>
    <w:rsid w:val="00070609"/>
    <w:rsid w:val="00071127"/>
    <w:rsid w:val="00071D02"/>
    <w:rsid w:val="00073041"/>
    <w:rsid w:val="000768FB"/>
    <w:rsid w:val="00083C44"/>
    <w:rsid w:val="00092867"/>
    <w:rsid w:val="00092AEB"/>
    <w:rsid w:val="000A53B7"/>
    <w:rsid w:val="000B61C8"/>
    <w:rsid w:val="000D15AD"/>
    <w:rsid w:val="000D3019"/>
    <w:rsid w:val="000D6E8C"/>
    <w:rsid w:val="000F352B"/>
    <w:rsid w:val="001244B3"/>
    <w:rsid w:val="001379B1"/>
    <w:rsid w:val="001404E3"/>
    <w:rsid w:val="001566F0"/>
    <w:rsid w:val="001629F6"/>
    <w:rsid w:val="00163499"/>
    <w:rsid w:val="00171606"/>
    <w:rsid w:val="00183F4D"/>
    <w:rsid w:val="001B0764"/>
    <w:rsid w:val="001B481D"/>
    <w:rsid w:val="001C1FF9"/>
    <w:rsid w:val="001C2136"/>
    <w:rsid w:val="001C6092"/>
    <w:rsid w:val="001D4438"/>
    <w:rsid w:val="001E1601"/>
    <w:rsid w:val="001E5687"/>
    <w:rsid w:val="001E7E07"/>
    <w:rsid w:val="001F66C4"/>
    <w:rsid w:val="002032F5"/>
    <w:rsid w:val="00210007"/>
    <w:rsid w:val="00223241"/>
    <w:rsid w:val="002246E4"/>
    <w:rsid w:val="00225F95"/>
    <w:rsid w:val="002334AF"/>
    <w:rsid w:val="002423D2"/>
    <w:rsid w:val="00262485"/>
    <w:rsid w:val="00262FBF"/>
    <w:rsid w:val="00290A42"/>
    <w:rsid w:val="002A7178"/>
    <w:rsid w:val="002B31A2"/>
    <w:rsid w:val="002B7E4D"/>
    <w:rsid w:val="002C3B3F"/>
    <w:rsid w:val="002D60FD"/>
    <w:rsid w:val="002D6B56"/>
    <w:rsid w:val="002D7384"/>
    <w:rsid w:val="002F1C4F"/>
    <w:rsid w:val="002F4A9E"/>
    <w:rsid w:val="003002C2"/>
    <w:rsid w:val="00302367"/>
    <w:rsid w:val="00302C22"/>
    <w:rsid w:val="003042F4"/>
    <w:rsid w:val="00316639"/>
    <w:rsid w:val="00332C6C"/>
    <w:rsid w:val="00334231"/>
    <w:rsid w:val="0037344D"/>
    <w:rsid w:val="003C2FCB"/>
    <w:rsid w:val="003D17CA"/>
    <w:rsid w:val="003D7298"/>
    <w:rsid w:val="003E0C2A"/>
    <w:rsid w:val="003E0DAD"/>
    <w:rsid w:val="003E77A0"/>
    <w:rsid w:val="003E7FB3"/>
    <w:rsid w:val="003F039B"/>
    <w:rsid w:val="00400505"/>
    <w:rsid w:val="00401C01"/>
    <w:rsid w:val="00404558"/>
    <w:rsid w:val="00406F9C"/>
    <w:rsid w:val="00415D56"/>
    <w:rsid w:val="00417AAF"/>
    <w:rsid w:val="00420064"/>
    <w:rsid w:val="004220AF"/>
    <w:rsid w:val="004313ED"/>
    <w:rsid w:val="0045254C"/>
    <w:rsid w:val="00453D56"/>
    <w:rsid w:val="0047168F"/>
    <w:rsid w:val="00471763"/>
    <w:rsid w:val="00496136"/>
    <w:rsid w:val="004A2118"/>
    <w:rsid w:val="004A6500"/>
    <w:rsid w:val="004C41D3"/>
    <w:rsid w:val="004C676E"/>
    <w:rsid w:val="004D47C5"/>
    <w:rsid w:val="004D73DA"/>
    <w:rsid w:val="004E2B82"/>
    <w:rsid w:val="004E62CE"/>
    <w:rsid w:val="004F045D"/>
    <w:rsid w:val="004F06C2"/>
    <w:rsid w:val="00503EB9"/>
    <w:rsid w:val="0050557E"/>
    <w:rsid w:val="00506602"/>
    <w:rsid w:val="00517A39"/>
    <w:rsid w:val="00537E55"/>
    <w:rsid w:val="0054185F"/>
    <w:rsid w:val="00556FAE"/>
    <w:rsid w:val="005618E8"/>
    <w:rsid w:val="00580D0F"/>
    <w:rsid w:val="005A23F0"/>
    <w:rsid w:val="005B5780"/>
    <w:rsid w:val="005B6708"/>
    <w:rsid w:val="005C4AE6"/>
    <w:rsid w:val="005D76FE"/>
    <w:rsid w:val="005F0BE1"/>
    <w:rsid w:val="00604B07"/>
    <w:rsid w:val="006125A1"/>
    <w:rsid w:val="00623736"/>
    <w:rsid w:val="00640968"/>
    <w:rsid w:val="006417B8"/>
    <w:rsid w:val="0064189F"/>
    <w:rsid w:val="00661688"/>
    <w:rsid w:val="00675E9F"/>
    <w:rsid w:val="00676975"/>
    <w:rsid w:val="00686543"/>
    <w:rsid w:val="00692390"/>
    <w:rsid w:val="00696E3C"/>
    <w:rsid w:val="006C3ADC"/>
    <w:rsid w:val="006D71E3"/>
    <w:rsid w:val="006D7DA7"/>
    <w:rsid w:val="006F1401"/>
    <w:rsid w:val="00705220"/>
    <w:rsid w:val="00705BD9"/>
    <w:rsid w:val="00706F83"/>
    <w:rsid w:val="0070722E"/>
    <w:rsid w:val="00707D32"/>
    <w:rsid w:val="00714F17"/>
    <w:rsid w:val="00716CF0"/>
    <w:rsid w:val="007200AD"/>
    <w:rsid w:val="00737652"/>
    <w:rsid w:val="00741A86"/>
    <w:rsid w:val="00745818"/>
    <w:rsid w:val="007524DC"/>
    <w:rsid w:val="00756924"/>
    <w:rsid w:val="0076260B"/>
    <w:rsid w:val="00766372"/>
    <w:rsid w:val="00766830"/>
    <w:rsid w:val="0077788B"/>
    <w:rsid w:val="00784E81"/>
    <w:rsid w:val="007A70F2"/>
    <w:rsid w:val="007B2D68"/>
    <w:rsid w:val="007B3ED3"/>
    <w:rsid w:val="007C0668"/>
    <w:rsid w:val="007C0D5A"/>
    <w:rsid w:val="007D4032"/>
    <w:rsid w:val="007E5EEA"/>
    <w:rsid w:val="007F2433"/>
    <w:rsid w:val="007F338D"/>
    <w:rsid w:val="007F539F"/>
    <w:rsid w:val="008016AD"/>
    <w:rsid w:val="00823B22"/>
    <w:rsid w:val="0083472E"/>
    <w:rsid w:val="00837DA5"/>
    <w:rsid w:val="00845D54"/>
    <w:rsid w:val="00865125"/>
    <w:rsid w:val="00865D2F"/>
    <w:rsid w:val="00880F35"/>
    <w:rsid w:val="008868DB"/>
    <w:rsid w:val="00886D01"/>
    <w:rsid w:val="008A0AEC"/>
    <w:rsid w:val="008A3CB9"/>
    <w:rsid w:val="008A7A34"/>
    <w:rsid w:val="008B11B6"/>
    <w:rsid w:val="008F3211"/>
    <w:rsid w:val="008F3EB1"/>
    <w:rsid w:val="0090247E"/>
    <w:rsid w:val="00917165"/>
    <w:rsid w:val="0092459B"/>
    <w:rsid w:val="00936C5E"/>
    <w:rsid w:val="00965898"/>
    <w:rsid w:val="009674DD"/>
    <w:rsid w:val="0097168B"/>
    <w:rsid w:val="00974B56"/>
    <w:rsid w:val="0097520F"/>
    <w:rsid w:val="009771D8"/>
    <w:rsid w:val="00986453"/>
    <w:rsid w:val="00986A74"/>
    <w:rsid w:val="0099221F"/>
    <w:rsid w:val="009A48FE"/>
    <w:rsid w:val="009B6D94"/>
    <w:rsid w:val="009C520F"/>
    <w:rsid w:val="009C6CA8"/>
    <w:rsid w:val="009C7B10"/>
    <w:rsid w:val="009D1C6D"/>
    <w:rsid w:val="009E1E3C"/>
    <w:rsid w:val="009F548D"/>
    <w:rsid w:val="00A07DF2"/>
    <w:rsid w:val="00A17880"/>
    <w:rsid w:val="00A21803"/>
    <w:rsid w:val="00A23F06"/>
    <w:rsid w:val="00A24F64"/>
    <w:rsid w:val="00A31996"/>
    <w:rsid w:val="00A33177"/>
    <w:rsid w:val="00A569C5"/>
    <w:rsid w:val="00A57A9D"/>
    <w:rsid w:val="00A74C35"/>
    <w:rsid w:val="00A90F57"/>
    <w:rsid w:val="00A926C5"/>
    <w:rsid w:val="00AA744F"/>
    <w:rsid w:val="00AB5F0A"/>
    <w:rsid w:val="00AC5605"/>
    <w:rsid w:val="00AD6EBE"/>
    <w:rsid w:val="00AE11DC"/>
    <w:rsid w:val="00B1604D"/>
    <w:rsid w:val="00B178C9"/>
    <w:rsid w:val="00B2070B"/>
    <w:rsid w:val="00B27F3C"/>
    <w:rsid w:val="00B32A47"/>
    <w:rsid w:val="00B44736"/>
    <w:rsid w:val="00B653CD"/>
    <w:rsid w:val="00B70ADB"/>
    <w:rsid w:val="00B727DA"/>
    <w:rsid w:val="00B73BE0"/>
    <w:rsid w:val="00B958E2"/>
    <w:rsid w:val="00BB4F36"/>
    <w:rsid w:val="00BB6BD5"/>
    <w:rsid w:val="00BC7311"/>
    <w:rsid w:val="00BD02DE"/>
    <w:rsid w:val="00BD7C69"/>
    <w:rsid w:val="00C07359"/>
    <w:rsid w:val="00C10062"/>
    <w:rsid w:val="00C27826"/>
    <w:rsid w:val="00C37949"/>
    <w:rsid w:val="00C470FA"/>
    <w:rsid w:val="00C5626D"/>
    <w:rsid w:val="00C71486"/>
    <w:rsid w:val="00C727DE"/>
    <w:rsid w:val="00C82837"/>
    <w:rsid w:val="00C93274"/>
    <w:rsid w:val="00C94293"/>
    <w:rsid w:val="00C9765B"/>
    <w:rsid w:val="00CB2895"/>
    <w:rsid w:val="00CB36CC"/>
    <w:rsid w:val="00CB6C7A"/>
    <w:rsid w:val="00CD49F8"/>
    <w:rsid w:val="00CD74C9"/>
    <w:rsid w:val="00CE7C57"/>
    <w:rsid w:val="00D178E4"/>
    <w:rsid w:val="00D31B6C"/>
    <w:rsid w:val="00D34BBD"/>
    <w:rsid w:val="00D456D1"/>
    <w:rsid w:val="00D72288"/>
    <w:rsid w:val="00D77E91"/>
    <w:rsid w:val="00D8423E"/>
    <w:rsid w:val="00D86E74"/>
    <w:rsid w:val="00D87F2E"/>
    <w:rsid w:val="00D91B11"/>
    <w:rsid w:val="00D94B5E"/>
    <w:rsid w:val="00DA389D"/>
    <w:rsid w:val="00DA3C96"/>
    <w:rsid w:val="00DA54A7"/>
    <w:rsid w:val="00DA6D05"/>
    <w:rsid w:val="00DB285F"/>
    <w:rsid w:val="00DC1A51"/>
    <w:rsid w:val="00DE1711"/>
    <w:rsid w:val="00DE19DC"/>
    <w:rsid w:val="00DE3642"/>
    <w:rsid w:val="00DF6E64"/>
    <w:rsid w:val="00E2653A"/>
    <w:rsid w:val="00E27208"/>
    <w:rsid w:val="00E35911"/>
    <w:rsid w:val="00E35ED2"/>
    <w:rsid w:val="00E5628F"/>
    <w:rsid w:val="00E5712D"/>
    <w:rsid w:val="00E92564"/>
    <w:rsid w:val="00EA5B1A"/>
    <w:rsid w:val="00EB6421"/>
    <w:rsid w:val="00EC094A"/>
    <w:rsid w:val="00EE5296"/>
    <w:rsid w:val="00EF3D23"/>
    <w:rsid w:val="00EF41B5"/>
    <w:rsid w:val="00EF4BDA"/>
    <w:rsid w:val="00EF68C1"/>
    <w:rsid w:val="00F0169B"/>
    <w:rsid w:val="00F06F48"/>
    <w:rsid w:val="00F101D5"/>
    <w:rsid w:val="00F20EFD"/>
    <w:rsid w:val="00F22B24"/>
    <w:rsid w:val="00F314BC"/>
    <w:rsid w:val="00F37BD5"/>
    <w:rsid w:val="00F410D0"/>
    <w:rsid w:val="00F428D4"/>
    <w:rsid w:val="00F43532"/>
    <w:rsid w:val="00F43CAC"/>
    <w:rsid w:val="00F57A15"/>
    <w:rsid w:val="00F60D53"/>
    <w:rsid w:val="00F62C54"/>
    <w:rsid w:val="00F643E3"/>
    <w:rsid w:val="00F65099"/>
    <w:rsid w:val="00F66F33"/>
    <w:rsid w:val="00F73128"/>
    <w:rsid w:val="00F83A12"/>
    <w:rsid w:val="00F85A62"/>
    <w:rsid w:val="00FA6967"/>
    <w:rsid w:val="00FB1EC5"/>
    <w:rsid w:val="00FC1AED"/>
    <w:rsid w:val="00FE238E"/>
    <w:rsid w:val="00FE5255"/>
    <w:rsid w:val="00FE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85F"/>
    <w:pPr>
      <w:spacing w:after="0" w:line="240" w:lineRule="auto"/>
    </w:pPr>
  </w:style>
  <w:style w:type="table" w:styleId="TableGrid">
    <w:name w:val="Table Grid"/>
    <w:basedOn w:val="TableNormal"/>
    <w:uiPriority w:val="59"/>
    <w:rsid w:val="00B2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687"/>
  </w:style>
  <w:style w:type="paragraph" w:styleId="Footer">
    <w:name w:val="footer"/>
    <w:basedOn w:val="Normal"/>
    <w:link w:val="FooterChar"/>
    <w:uiPriority w:val="99"/>
    <w:semiHidden/>
    <w:unhideWhenUsed/>
    <w:rsid w:val="001E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687"/>
  </w:style>
  <w:style w:type="paragraph" w:customStyle="1" w:styleId="Default">
    <w:name w:val="Default"/>
    <w:rsid w:val="006417B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417B8"/>
    <w:pPr>
      <w:tabs>
        <w:tab w:val="num" w:pos="2322"/>
      </w:tabs>
      <w:spacing w:before="80" w:after="0" w:line="240" w:lineRule="auto"/>
      <w:ind w:left="2322" w:hanging="43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17B8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7B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8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33E4-726F-4B3E-9500-C09A6D9F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Propemperda</cp:lastModifiedBy>
  <cp:revision>15</cp:revision>
  <cp:lastPrinted>2017-10-19T00:55:00Z</cp:lastPrinted>
  <dcterms:created xsi:type="dcterms:W3CDTF">2017-02-06T00:48:00Z</dcterms:created>
  <dcterms:modified xsi:type="dcterms:W3CDTF">2017-11-17T01:33:00Z</dcterms:modified>
</cp:coreProperties>
</file>