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534A1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PENANAMAN MODAL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PEMBERIAN INSENTIF DAN/ATAU KEMUDAHAN KEPADA MASYARAKAT DAN/ATAU PENANAM MODAL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534A11">
        <w:rPr>
          <w:rFonts w:ascii="Times New Roman" w:hAnsi="Times New Roman"/>
          <w:sz w:val="24"/>
          <w:szCs w:val="24"/>
          <w:lang w:val="en-US"/>
        </w:rPr>
        <w:t>2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34A11">
        <w:rPr>
          <w:rFonts w:ascii="Times New Roman" w:hAnsi="Times New Roman"/>
          <w:sz w:val="24"/>
          <w:szCs w:val="24"/>
          <w:lang w:val="en-US"/>
        </w:rPr>
        <w:t>70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34A11">
        <w:rPr>
          <w:rFonts w:ascii="Times New Roman" w:hAnsi="Times New Roman"/>
          <w:sz w:val="24"/>
          <w:szCs w:val="24"/>
          <w:lang w:val="en-US"/>
        </w:rPr>
        <w:t>56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: 1</w:t>
      </w:r>
      <w:r w:rsidR="00534A11">
        <w:rPr>
          <w:rFonts w:ascii="Times New Roman" w:hAnsi="Times New Roman"/>
          <w:sz w:val="24"/>
          <w:szCs w:val="24"/>
          <w:lang w:val="en-US"/>
        </w:rPr>
        <w:t>4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534A11">
        <w:rPr>
          <w:rFonts w:ascii="Times New Roman" w:hAnsi="Times New Roman"/>
          <w:sz w:val="24"/>
          <w:szCs w:val="24"/>
          <w:lang w:val="en-US"/>
        </w:rPr>
        <w:t>PEMBERIAN INSENTIF DAN/ATAU KEMUDAHAN KEPADA MASYARAKAT DAN/ATAU PENANAM MODAL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862F25" w:rsidP="00910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910149">
              <w:rPr>
                <w:rFonts w:ascii="Times New Roman" w:hAnsi="Times New Roman"/>
                <w:sz w:val="24"/>
                <w:szCs w:val="24"/>
                <w:lang w:val="en-US"/>
              </w:rPr>
              <w:t>untuk melaksanakan ketentuan Pasal 278 ayat (2) Undang-Undang Nomor 23 Tahun 2014 tentang Pemerintahan Daerah dan Pasal 7 Peraturan Pemerintah Nomor 45 Tahun 2008 tentang Pedoman Pemberian Insentif dan Pemberian Kemudahan Penanaman Modal di Daerah, perlu menetapkan Peraturan Daerah tentang Pemberian Insentif dan/atau Kemudahan kepada Masyarakat dan/atau Penanam Modal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AA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Undang-Undang Nomor </w:t>
            </w:r>
            <w:r w:rsidR="00AA34CE">
              <w:rPr>
                <w:rFonts w:ascii="Times New Roman" w:hAnsi="Times New Roman"/>
                <w:sz w:val="24"/>
                <w:szCs w:val="24"/>
                <w:lang w:val="en-US"/>
              </w:rPr>
              <w:t>25 Tahun 2007; Undang-Undang Nomor 23 Tahun 2014; Peraturan Pemerintah Nomor 45 Tahun 2008; Peraturan Presiden Nomor 36 Tahun 2010; Peraturan Menteri Dalam Negeri Nomor 64 Tahun 2012</w:t>
            </w:r>
            <w:r w:rsidR="00876C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884982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Ketentuan umum;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 Cara Pemberian Insentif Dan/Atau Pemberian Kemudahan Penanaman Modal;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Kriteria;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Dasar Penilaian;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 Usaha atau Bidang Usaha;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Bentuk Insentif dan Kemudahan;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Hak dan Kewajiban;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Pelaporan dan Evaluasi;</w:t>
            </w:r>
          </w:p>
          <w:p w:rsidR="00341C88" w:rsidRPr="00341C88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Pembinaan dan Pengawasan;</w:t>
            </w:r>
          </w:p>
          <w:p w:rsidR="009142B1" w:rsidRPr="006D083A" w:rsidRDefault="00341C88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5F1010"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6D083A" w:rsidRDefault="00DB0169" w:rsidP="00F4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2A4FF6"/>
    <w:rsid w:val="00341C88"/>
    <w:rsid w:val="004978DF"/>
    <w:rsid w:val="004A1912"/>
    <w:rsid w:val="00534A11"/>
    <w:rsid w:val="005A1AF3"/>
    <w:rsid w:val="005F1010"/>
    <w:rsid w:val="006A2665"/>
    <w:rsid w:val="006D083A"/>
    <w:rsid w:val="006D2896"/>
    <w:rsid w:val="006D7268"/>
    <w:rsid w:val="0076612B"/>
    <w:rsid w:val="00842C05"/>
    <w:rsid w:val="0084698C"/>
    <w:rsid w:val="008626A5"/>
    <w:rsid w:val="00862F25"/>
    <w:rsid w:val="00865BEB"/>
    <w:rsid w:val="00876C30"/>
    <w:rsid w:val="00884982"/>
    <w:rsid w:val="00910149"/>
    <w:rsid w:val="009142B1"/>
    <w:rsid w:val="009669F4"/>
    <w:rsid w:val="009A3BC4"/>
    <w:rsid w:val="00A50D2C"/>
    <w:rsid w:val="00AA34CE"/>
    <w:rsid w:val="00AD44B5"/>
    <w:rsid w:val="00C317C2"/>
    <w:rsid w:val="00C47A30"/>
    <w:rsid w:val="00DB0169"/>
    <w:rsid w:val="00DB12F3"/>
    <w:rsid w:val="00F44088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7</cp:revision>
  <dcterms:created xsi:type="dcterms:W3CDTF">2017-12-28T01:16:00Z</dcterms:created>
  <dcterms:modified xsi:type="dcterms:W3CDTF">2017-12-28T02:16:00Z</dcterms:modified>
</cp:coreProperties>
</file>