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F0" w:rsidRDefault="00114674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PENYERTAAN MODAL</w:t>
      </w:r>
      <w:r w:rsidR="007514FE">
        <w:rPr>
          <w:rFonts w:ascii="Times New Roman" w:hAnsi="Times New Roman"/>
          <w:sz w:val="24"/>
          <w:szCs w:val="24"/>
          <w:lang w:val="en-US"/>
        </w:rPr>
        <w:t>-PENAMBA</w:t>
      </w:r>
      <w:r w:rsidR="00AD5C5B">
        <w:rPr>
          <w:rFonts w:ascii="Times New Roman" w:hAnsi="Times New Roman"/>
          <w:sz w:val="24"/>
          <w:szCs w:val="24"/>
          <w:lang w:val="en-US"/>
        </w:rPr>
        <w:t xml:space="preserve">HAN PENYERTAAN MODAL DAERAH KEPADA PERUSAHAAN DAERAH AIR MINUM KABUPATEN KARANGASEM </w:t>
      </w:r>
      <w:r w:rsidR="007514FE">
        <w:rPr>
          <w:rFonts w:ascii="Times New Roman" w:hAnsi="Times New Roman"/>
          <w:sz w:val="24"/>
          <w:szCs w:val="24"/>
          <w:lang w:val="en-US"/>
        </w:rPr>
        <w:t>TAHUN 2017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EE2D82" w:rsidP="006D0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PERDA KAB. </w:t>
      </w:r>
      <w:r>
        <w:rPr>
          <w:rFonts w:ascii="Times New Roman" w:hAnsi="Times New Roman"/>
          <w:sz w:val="24"/>
          <w:szCs w:val="24"/>
          <w:lang w:val="en-US"/>
        </w:rPr>
        <w:t>KARANGASEM</w:t>
      </w:r>
      <w:r w:rsidR="00862F25" w:rsidRPr="006D083A">
        <w:rPr>
          <w:rFonts w:ascii="Times New Roman" w:hAnsi="Times New Roman"/>
          <w:sz w:val="24"/>
          <w:szCs w:val="24"/>
        </w:rPr>
        <w:t xml:space="preserve"> NO. </w:t>
      </w:r>
      <w:r w:rsidR="00AD5C5B">
        <w:rPr>
          <w:rFonts w:ascii="Times New Roman" w:hAnsi="Times New Roman"/>
          <w:sz w:val="24"/>
          <w:szCs w:val="24"/>
          <w:lang w:val="en-US"/>
        </w:rPr>
        <w:t>13</w:t>
      </w:r>
      <w:r w:rsidR="00C627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2B1" w:rsidRPr="006D083A">
        <w:rPr>
          <w:rFonts w:ascii="Times New Roman" w:hAnsi="Times New Roman"/>
          <w:sz w:val="24"/>
          <w:szCs w:val="24"/>
        </w:rPr>
        <w:t>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AD5C5B">
        <w:rPr>
          <w:rFonts w:ascii="Times New Roman" w:hAnsi="Times New Roman"/>
          <w:sz w:val="24"/>
          <w:szCs w:val="24"/>
          <w:lang w:val="en-US"/>
        </w:rPr>
        <w:t>13</w:t>
      </w:r>
      <w:r w:rsidR="00C317C2" w:rsidRPr="006D083A">
        <w:rPr>
          <w:rFonts w:ascii="Times New Roman" w:hAnsi="Times New Roman"/>
          <w:sz w:val="24"/>
          <w:szCs w:val="24"/>
        </w:rPr>
        <w:t>, TLD NO.</w:t>
      </w:r>
      <w:r w:rsidR="00AD5C5B">
        <w:rPr>
          <w:rFonts w:ascii="Times New Roman" w:hAnsi="Times New Roman"/>
          <w:sz w:val="24"/>
          <w:szCs w:val="24"/>
          <w:lang w:val="en-US"/>
        </w:rPr>
        <w:t xml:space="preserve"> 11</w:t>
      </w:r>
      <w:r w:rsidR="00C317C2" w:rsidRPr="006D083A">
        <w:rPr>
          <w:rFonts w:ascii="Times New Roman" w:hAnsi="Times New Roman"/>
          <w:sz w:val="24"/>
          <w:szCs w:val="24"/>
        </w:rPr>
        <w:t xml:space="preserve"> , SETDA</w:t>
      </w:r>
      <w:r w:rsidR="002331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KABUPATEN </w:t>
      </w:r>
      <w:r>
        <w:rPr>
          <w:rFonts w:ascii="Times New Roman" w:hAnsi="Times New Roman"/>
          <w:sz w:val="24"/>
          <w:szCs w:val="24"/>
          <w:lang w:val="en-US"/>
        </w:rPr>
        <w:t>KARANGASEM</w:t>
      </w:r>
      <w:r w:rsidR="00885CE6">
        <w:rPr>
          <w:rFonts w:ascii="Times New Roman" w:hAnsi="Times New Roman"/>
          <w:sz w:val="24"/>
          <w:szCs w:val="24"/>
        </w:rPr>
        <w:t xml:space="preserve"> : </w:t>
      </w:r>
      <w:r w:rsidR="00AD5C5B">
        <w:rPr>
          <w:rFonts w:ascii="Times New Roman" w:hAnsi="Times New Roman"/>
          <w:sz w:val="24"/>
          <w:szCs w:val="24"/>
          <w:lang w:val="en-US"/>
        </w:rPr>
        <w:t>6</w:t>
      </w:r>
      <w:r w:rsidR="00C03C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2B1" w:rsidRPr="006D083A">
        <w:rPr>
          <w:rFonts w:ascii="Times New Roman" w:hAnsi="Times New Roman"/>
          <w:sz w:val="24"/>
          <w:szCs w:val="24"/>
        </w:rPr>
        <w:t>HLM</w:t>
      </w:r>
    </w:p>
    <w:p w:rsidR="009142B1" w:rsidRPr="002945FA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PE</w:t>
      </w:r>
      <w:r w:rsidR="00EE2D82">
        <w:rPr>
          <w:rFonts w:ascii="Times New Roman" w:hAnsi="Times New Roman"/>
          <w:sz w:val="24"/>
          <w:szCs w:val="24"/>
        </w:rPr>
        <w:t xml:space="preserve">RATURAN DAERAH KABUPATEN </w:t>
      </w:r>
      <w:r w:rsidR="00EE2D82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7514FE">
        <w:rPr>
          <w:rFonts w:ascii="Times New Roman" w:hAnsi="Times New Roman"/>
          <w:sz w:val="24"/>
          <w:szCs w:val="24"/>
          <w:lang w:val="en-US"/>
        </w:rPr>
        <w:t>PENAMBAHAN PENYER</w:t>
      </w:r>
      <w:r w:rsidR="00C66ECC">
        <w:rPr>
          <w:rFonts w:ascii="Times New Roman" w:hAnsi="Times New Roman"/>
          <w:sz w:val="24"/>
          <w:szCs w:val="24"/>
          <w:lang w:val="en-US"/>
        </w:rPr>
        <w:t xml:space="preserve">TAAN MODAL DAERAH KEPADA </w:t>
      </w:r>
      <w:r w:rsidR="00AD5C5B">
        <w:rPr>
          <w:rFonts w:ascii="Times New Roman" w:hAnsi="Times New Roman"/>
          <w:sz w:val="24"/>
          <w:szCs w:val="24"/>
          <w:lang w:val="en-US"/>
        </w:rPr>
        <w:t xml:space="preserve">PERUSAHAAN DAERAH AIR MINUM KABUPATEN KARANGASEM </w:t>
      </w:r>
      <w:r w:rsidR="007514FE">
        <w:rPr>
          <w:rFonts w:ascii="Times New Roman" w:hAnsi="Times New Roman"/>
          <w:sz w:val="24"/>
          <w:szCs w:val="24"/>
          <w:lang w:val="en-US"/>
        </w:rPr>
        <w:t>TAHUN 2017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7514FE" w:rsidP="00AD5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B</w:t>
            </w:r>
            <w:r w:rsidR="00862F25" w:rsidRPr="006D083A">
              <w:rPr>
                <w:rFonts w:ascii="Times New Roman" w:hAnsi="Times New Roman"/>
                <w:sz w:val="24"/>
                <w:szCs w:val="24"/>
              </w:rPr>
              <w:t>ahwa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pemerintah Kabupaten Karangasem telah melakukan penyertaan modal d</w:t>
            </w:r>
            <w:r w:rsidR="00AD5C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aerah kepada Perusahaan Daerah Air Minum Kabupaten Karangasem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 Peraturan Daer</w:t>
            </w:r>
            <w:r w:rsidR="00C66E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D5C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 Kabupaten Karangasem Nomor 29 </w:t>
            </w:r>
            <w:r w:rsidR="00C66ECC">
              <w:rPr>
                <w:rFonts w:ascii="Times New Roman" w:hAnsi="Times New Roman"/>
                <w:sz w:val="24"/>
                <w:szCs w:val="24"/>
                <w:lang w:val="en-US"/>
              </w:rPr>
              <w:t>Tahun 2011</w:t>
            </w:r>
            <w:r w:rsidR="00CA61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lebih meningkatkan kerjasama dan investasi Pemerintahan Kabupaten Karangasem </w:t>
            </w:r>
            <w:r w:rsidR="00AD5C5B">
              <w:rPr>
                <w:rFonts w:ascii="Times New Roman" w:hAnsi="Times New Roman"/>
                <w:sz w:val="24"/>
                <w:szCs w:val="24"/>
                <w:lang w:val="en-US"/>
              </w:rPr>
              <w:t>serta dalam rangka meningkatkan pelayanan kepada masyarakat perlu menambah jumlah penyertaan modal kepada Perusahaan Daerah Air Minum Kabupaten Karangasem;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AD5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>Undang-Undang Nomor 69 T</w:t>
            </w:r>
            <w:r w:rsidR="00EE2D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26673">
              <w:rPr>
                <w:rFonts w:ascii="Times New Roman" w:hAnsi="Times New Roman"/>
                <w:sz w:val="24"/>
                <w:szCs w:val="24"/>
                <w:lang w:val="en-US"/>
              </w:rPr>
              <w:t>hun 1958; Undang-U</w:t>
            </w:r>
            <w:r w:rsidR="00C66ECC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="00AD5C5B">
              <w:rPr>
                <w:rFonts w:ascii="Times New Roman" w:hAnsi="Times New Roman"/>
                <w:sz w:val="24"/>
                <w:szCs w:val="24"/>
                <w:lang w:val="en-US"/>
              </w:rPr>
              <w:t>ang Nomor 23 Tahun 2014;</w:t>
            </w:r>
            <w:r w:rsidR="00C66E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266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Peraturan Pemerintah Nomor 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03C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266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Tahun 20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>05; Peraturan Menteri Dalam Negeri Nomor 13 Tahun 2006;</w:t>
            </w:r>
            <w:r w:rsidR="00C66E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>Peraturan Daerah Kabupaten Karangasem Nomor 5 Tahun 2008</w:t>
            </w:r>
            <w:r w:rsidR="00C03C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42B1" w:rsidRPr="002945FA" w:rsidRDefault="002945FA" w:rsidP="002945F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Umum;</w:t>
            </w:r>
          </w:p>
          <w:p w:rsidR="002945FA" w:rsidRPr="002945FA" w:rsidRDefault="007514FE" w:rsidP="002945F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Besaran Penambahan Penyertaan Modal</w:t>
            </w:r>
            <w:r w:rsidR="00343CF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43CF0" w:rsidRPr="007514FE" w:rsidRDefault="007514FE" w:rsidP="007514FE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Pengawasan</w:t>
            </w:r>
            <w:r w:rsidR="00343CF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43CF0" w:rsidRPr="00343CF0" w:rsidRDefault="00C03C3A" w:rsidP="00343CF0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</w:t>
            </w:r>
            <w:r w:rsidR="00FE215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2945FA" w:rsidRPr="00343CF0" w:rsidRDefault="002945FA" w:rsidP="00C03C3A">
            <w:pPr>
              <w:pStyle w:val="ListParagraph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B26673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</w:t>
            </w:r>
            <w:r w:rsidR="00C03C3A"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r w:rsidR="00343C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EE2D82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EE2D82">
              <w:rPr>
                <w:rFonts w:ascii="Times New Roman" w:hAnsi="Times New Roman"/>
                <w:sz w:val="24"/>
                <w:szCs w:val="24"/>
                <w:lang w:val="en-US"/>
              </w:rPr>
              <w:t>Amlapura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Desember </w:t>
            </w:r>
            <w:r w:rsidR="00EE2D8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9142B1" w:rsidRPr="006D083A" w:rsidRDefault="00885CE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Penjelasan :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169" w:rsidRPr="006D083A">
              <w:rPr>
                <w:rFonts w:ascii="Times New Roman" w:hAnsi="Times New Roman"/>
                <w:sz w:val="24"/>
                <w:szCs w:val="24"/>
              </w:rPr>
              <w:t>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 w:rsidSect="00445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9142B1"/>
    <w:rsid w:val="00114674"/>
    <w:rsid w:val="00233186"/>
    <w:rsid w:val="002945FA"/>
    <w:rsid w:val="002A4FF6"/>
    <w:rsid w:val="00343CF0"/>
    <w:rsid w:val="0035710C"/>
    <w:rsid w:val="004454A5"/>
    <w:rsid w:val="004978DF"/>
    <w:rsid w:val="004A1912"/>
    <w:rsid w:val="005A1AF3"/>
    <w:rsid w:val="006A2665"/>
    <w:rsid w:val="006D083A"/>
    <w:rsid w:val="006D2896"/>
    <w:rsid w:val="006D7268"/>
    <w:rsid w:val="007514FE"/>
    <w:rsid w:val="0076612B"/>
    <w:rsid w:val="00842C05"/>
    <w:rsid w:val="0084698C"/>
    <w:rsid w:val="008626A5"/>
    <w:rsid w:val="00862F25"/>
    <w:rsid w:val="00876C30"/>
    <w:rsid w:val="00884982"/>
    <w:rsid w:val="00885CE6"/>
    <w:rsid w:val="009142B1"/>
    <w:rsid w:val="009669F4"/>
    <w:rsid w:val="009A3BC4"/>
    <w:rsid w:val="00AD44B5"/>
    <w:rsid w:val="00AD5C5B"/>
    <w:rsid w:val="00B26673"/>
    <w:rsid w:val="00C03C3A"/>
    <w:rsid w:val="00C317C2"/>
    <w:rsid w:val="00C47A30"/>
    <w:rsid w:val="00C627A0"/>
    <w:rsid w:val="00C66ECC"/>
    <w:rsid w:val="00CA6132"/>
    <w:rsid w:val="00D541BC"/>
    <w:rsid w:val="00DB0169"/>
    <w:rsid w:val="00DB12F3"/>
    <w:rsid w:val="00EE2D82"/>
    <w:rsid w:val="00F539EE"/>
    <w:rsid w:val="00FE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F95E3-B205-4503-8034-AA7D693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3</cp:revision>
  <dcterms:created xsi:type="dcterms:W3CDTF">2017-09-14T05:34:00Z</dcterms:created>
  <dcterms:modified xsi:type="dcterms:W3CDTF">2017-10-25T07:07:00Z</dcterms:modified>
</cp:coreProperties>
</file>